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3EEB57" w14:textId="77777777" w:rsidR="005D336D" w:rsidRPr="00BC566D" w:rsidRDefault="005D336D" w:rsidP="005D336D">
      <w:pPr>
        <w:jc w:val="center"/>
        <w:rPr>
          <w:rFonts w:ascii="Century Gothic" w:hAnsi="Century Gothic"/>
          <w:b/>
          <w:sz w:val="56"/>
          <w:szCs w:val="56"/>
        </w:rPr>
      </w:pPr>
      <w:r w:rsidRPr="00BC566D">
        <w:rPr>
          <w:rFonts w:ascii="Century Gothic" w:hAnsi="Century Gothic"/>
          <w:b/>
          <w:sz w:val="56"/>
          <w:szCs w:val="56"/>
        </w:rPr>
        <w:t>CS 300 Reading and Writing Curriculum Maps</w:t>
      </w:r>
    </w:p>
    <w:tbl>
      <w:tblPr>
        <w:tblStyle w:val="TableGrid"/>
        <w:tblW w:w="0" w:type="auto"/>
        <w:tblLook w:val="04A0" w:firstRow="1" w:lastRow="0" w:firstColumn="1" w:lastColumn="0" w:noHBand="0" w:noVBand="1"/>
      </w:tblPr>
      <w:tblGrid>
        <w:gridCol w:w="2388"/>
        <w:gridCol w:w="1140"/>
        <w:gridCol w:w="1248"/>
        <w:gridCol w:w="2409"/>
        <w:gridCol w:w="10"/>
        <w:gridCol w:w="2397"/>
        <w:gridCol w:w="2395"/>
        <w:gridCol w:w="2393"/>
        <w:gridCol w:w="10"/>
      </w:tblGrid>
      <w:tr w:rsidR="005D336D" w:rsidRPr="00BC566D" w14:paraId="03E1F8DB" w14:textId="77777777" w:rsidTr="00F769AE">
        <w:trPr>
          <w:gridAfter w:val="1"/>
          <w:wAfter w:w="10" w:type="dxa"/>
        </w:trPr>
        <w:tc>
          <w:tcPr>
            <w:tcW w:w="2388" w:type="dxa"/>
          </w:tcPr>
          <w:p w14:paraId="3E8AE62F" w14:textId="77777777" w:rsidR="005D336D" w:rsidRPr="00BC566D" w:rsidRDefault="005D336D" w:rsidP="006430D7">
            <w:pPr>
              <w:tabs>
                <w:tab w:val="left" w:pos="5175"/>
              </w:tabs>
              <w:jc w:val="center"/>
              <w:rPr>
                <w:rFonts w:ascii="Century Gothic" w:hAnsi="Century Gothic"/>
                <w:b/>
                <w:sz w:val="56"/>
                <w:szCs w:val="56"/>
              </w:rPr>
            </w:pPr>
            <w:r w:rsidRPr="00BC566D">
              <w:rPr>
                <w:rFonts w:ascii="Century Gothic" w:hAnsi="Century Gothic"/>
                <w:b/>
                <w:sz w:val="56"/>
                <w:szCs w:val="56"/>
              </w:rPr>
              <w:t>K</w:t>
            </w:r>
          </w:p>
        </w:tc>
        <w:tc>
          <w:tcPr>
            <w:tcW w:w="2388" w:type="dxa"/>
            <w:gridSpan w:val="2"/>
          </w:tcPr>
          <w:p w14:paraId="14CE2E9B" w14:textId="77777777" w:rsidR="005D336D" w:rsidRPr="00BC566D" w:rsidRDefault="005D336D" w:rsidP="006430D7">
            <w:pPr>
              <w:tabs>
                <w:tab w:val="left" w:pos="5175"/>
              </w:tabs>
              <w:jc w:val="center"/>
              <w:rPr>
                <w:rFonts w:ascii="Century Gothic" w:hAnsi="Century Gothic"/>
                <w:b/>
                <w:sz w:val="56"/>
                <w:szCs w:val="56"/>
              </w:rPr>
            </w:pPr>
            <w:r w:rsidRPr="00BC566D">
              <w:rPr>
                <w:rFonts w:ascii="Century Gothic" w:hAnsi="Century Gothic"/>
                <w:b/>
                <w:sz w:val="56"/>
                <w:szCs w:val="56"/>
              </w:rPr>
              <w:t>1</w:t>
            </w:r>
          </w:p>
        </w:tc>
        <w:tc>
          <w:tcPr>
            <w:tcW w:w="2409" w:type="dxa"/>
          </w:tcPr>
          <w:p w14:paraId="3AB30554" w14:textId="77777777" w:rsidR="005D336D" w:rsidRPr="00BC566D" w:rsidRDefault="005D336D" w:rsidP="006430D7">
            <w:pPr>
              <w:tabs>
                <w:tab w:val="left" w:pos="5175"/>
              </w:tabs>
              <w:jc w:val="center"/>
              <w:rPr>
                <w:rFonts w:ascii="Century Gothic" w:hAnsi="Century Gothic"/>
                <w:b/>
                <w:sz w:val="56"/>
                <w:szCs w:val="56"/>
              </w:rPr>
            </w:pPr>
            <w:r w:rsidRPr="00BC566D">
              <w:rPr>
                <w:rFonts w:ascii="Century Gothic" w:hAnsi="Century Gothic"/>
                <w:b/>
                <w:sz w:val="56"/>
                <w:szCs w:val="56"/>
              </w:rPr>
              <w:t>2</w:t>
            </w:r>
          </w:p>
        </w:tc>
        <w:tc>
          <w:tcPr>
            <w:tcW w:w="2407" w:type="dxa"/>
            <w:gridSpan w:val="2"/>
            <w:shd w:val="clear" w:color="auto" w:fill="auto"/>
          </w:tcPr>
          <w:p w14:paraId="45D25605" w14:textId="77777777" w:rsidR="005D336D" w:rsidRPr="00BC566D" w:rsidRDefault="005D336D" w:rsidP="006430D7">
            <w:pPr>
              <w:tabs>
                <w:tab w:val="left" w:pos="5175"/>
              </w:tabs>
              <w:jc w:val="center"/>
              <w:rPr>
                <w:rFonts w:ascii="Century Gothic" w:hAnsi="Century Gothic"/>
                <w:b/>
                <w:sz w:val="56"/>
                <w:szCs w:val="56"/>
              </w:rPr>
            </w:pPr>
            <w:r w:rsidRPr="00BC566D">
              <w:rPr>
                <w:rFonts w:ascii="Century Gothic" w:hAnsi="Century Gothic"/>
                <w:b/>
                <w:sz w:val="56"/>
                <w:szCs w:val="56"/>
              </w:rPr>
              <w:t>3</w:t>
            </w:r>
          </w:p>
        </w:tc>
        <w:tc>
          <w:tcPr>
            <w:tcW w:w="2395" w:type="dxa"/>
            <w:shd w:val="clear" w:color="auto" w:fill="auto"/>
          </w:tcPr>
          <w:p w14:paraId="6198DCF4" w14:textId="77777777" w:rsidR="005D336D" w:rsidRPr="00BC566D" w:rsidRDefault="005D336D" w:rsidP="006430D7">
            <w:pPr>
              <w:tabs>
                <w:tab w:val="left" w:pos="5175"/>
              </w:tabs>
              <w:jc w:val="center"/>
              <w:rPr>
                <w:rFonts w:ascii="Century Gothic" w:hAnsi="Century Gothic"/>
                <w:b/>
                <w:bCs/>
                <w:sz w:val="56"/>
                <w:szCs w:val="56"/>
              </w:rPr>
            </w:pPr>
            <w:r w:rsidRPr="00BC566D">
              <w:rPr>
                <w:rFonts w:ascii="Century Gothic" w:hAnsi="Century Gothic"/>
                <w:b/>
                <w:bCs/>
                <w:sz w:val="56"/>
                <w:szCs w:val="56"/>
              </w:rPr>
              <w:t>4</w:t>
            </w:r>
          </w:p>
        </w:tc>
        <w:tc>
          <w:tcPr>
            <w:tcW w:w="2393" w:type="dxa"/>
            <w:shd w:val="clear" w:color="auto" w:fill="8EAADB" w:themeFill="accent1" w:themeFillTint="99"/>
          </w:tcPr>
          <w:p w14:paraId="6D8FDD0C" w14:textId="77777777" w:rsidR="005D336D" w:rsidRPr="00BC566D" w:rsidRDefault="005D336D" w:rsidP="006430D7">
            <w:pPr>
              <w:tabs>
                <w:tab w:val="left" w:pos="5175"/>
              </w:tabs>
              <w:jc w:val="center"/>
              <w:rPr>
                <w:rFonts w:ascii="Century Gothic" w:hAnsi="Century Gothic"/>
                <w:b/>
                <w:sz w:val="56"/>
                <w:szCs w:val="56"/>
              </w:rPr>
            </w:pPr>
            <w:r w:rsidRPr="00BC566D">
              <w:rPr>
                <w:rFonts w:ascii="Century Gothic" w:hAnsi="Century Gothic"/>
                <w:b/>
                <w:sz w:val="56"/>
                <w:szCs w:val="56"/>
              </w:rPr>
              <w:t>5</w:t>
            </w:r>
          </w:p>
        </w:tc>
      </w:tr>
      <w:tr w:rsidR="005D336D" w:rsidRPr="00BC566D" w14:paraId="33F12B03" w14:textId="77777777" w:rsidTr="00F769AE">
        <w:trPr>
          <w:gridAfter w:val="1"/>
          <w:wAfter w:w="10" w:type="dxa"/>
        </w:trPr>
        <w:tc>
          <w:tcPr>
            <w:tcW w:w="2388" w:type="dxa"/>
            <w:shd w:val="clear" w:color="auto" w:fill="auto"/>
          </w:tcPr>
          <w:p w14:paraId="3B2A2FA4" w14:textId="77777777" w:rsidR="005D336D" w:rsidRPr="00BC566D" w:rsidRDefault="005D336D" w:rsidP="006430D7">
            <w:pPr>
              <w:tabs>
                <w:tab w:val="left" w:pos="5175"/>
              </w:tabs>
              <w:jc w:val="center"/>
              <w:rPr>
                <w:rFonts w:ascii="Century Gothic" w:hAnsi="Century Gothic"/>
                <w:b/>
                <w:sz w:val="56"/>
                <w:szCs w:val="56"/>
              </w:rPr>
            </w:pPr>
            <w:r w:rsidRPr="00BC566D">
              <w:rPr>
                <w:rFonts w:ascii="Century Gothic" w:hAnsi="Century Gothic"/>
                <w:b/>
                <w:sz w:val="56"/>
                <w:szCs w:val="56"/>
              </w:rPr>
              <w:t>Unit 1</w:t>
            </w:r>
          </w:p>
        </w:tc>
        <w:tc>
          <w:tcPr>
            <w:tcW w:w="2388" w:type="dxa"/>
            <w:gridSpan w:val="2"/>
          </w:tcPr>
          <w:p w14:paraId="724EC716" w14:textId="77777777" w:rsidR="005D336D" w:rsidRPr="00BC566D" w:rsidRDefault="005D336D" w:rsidP="006430D7">
            <w:pPr>
              <w:tabs>
                <w:tab w:val="left" w:pos="5175"/>
              </w:tabs>
              <w:jc w:val="center"/>
              <w:rPr>
                <w:rFonts w:ascii="Century Gothic" w:hAnsi="Century Gothic"/>
                <w:b/>
                <w:sz w:val="56"/>
                <w:szCs w:val="56"/>
              </w:rPr>
            </w:pPr>
            <w:r w:rsidRPr="00BC566D">
              <w:rPr>
                <w:rFonts w:ascii="Century Gothic" w:hAnsi="Century Gothic"/>
                <w:b/>
                <w:sz w:val="56"/>
                <w:szCs w:val="56"/>
              </w:rPr>
              <w:t>Unit 2</w:t>
            </w:r>
          </w:p>
        </w:tc>
        <w:tc>
          <w:tcPr>
            <w:tcW w:w="2409" w:type="dxa"/>
            <w:shd w:val="clear" w:color="auto" w:fill="8EAADB" w:themeFill="accent1" w:themeFillTint="99"/>
          </w:tcPr>
          <w:p w14:paraId="372D0615" w14:textId="77777777" w:rsidR="005D336D" w:rsidRPr="00BC566D" w:rsidRDefault="005D336D" w:rsidP="006430D7">
            <w:pPr>
              <w:tabs>
                <w:tab w:val="left" w:pos="5175"/>
              </w:tabs>
              <w:jc w:val="center"/>
              <w:rPr>
                <w:rFonts w:ascii="Century Gothic" w:hAnsi="Century Gothic"/>
                <w:b/>
                <w:sz w:val="56"/>
                <w:szCs w:val="56"/>
              </w:rPr>
            </w:pPr>
            <w:r w:rsidRPr="00BC566D">
              <w:rPr>
                <w:rFonts w:ascii="Century Gothic" w:hAnsi="Century Gothic"/>
                <w:b/>
                <w:sz w:val="56"/>
                <w:szCs w:val="56"/>
              </w:rPr>
              <w:t>Unit 3</w:t>
            </w:r>
          </w:p>
        </w:tc>
        <w:tc>
          <w:tcPr>
            <w:tcW w:w="2407" w:type="dxa"/>
            <w:gridSpan w:val="2"/>
          </w:tcPr>
          <w:p w14:paraId="08E4168E" w14:textId="77777777" w:rsidR="005D336D" w:rsidRPr="00BC566D" w:rsidRDefault="005D336D" w:rsidP="006430D7">
            <w:pPr>
              <w:tabs>
                <w:tab w:val="left" w:pos="5175"/>
              </w:tabs>
              <w:jc w:val="center"/>
              <w:rPr>
                <w:rFonts w:ascii="Century Gothic" w:hAnsi="Century Gothic"/>
                <w:b/>
                <w:sz w:val="56"/>
                <w:szCs w:val="56"/>
              </w:rPr>
            </w:pPr>
            <w:r w:rsidRPr="00BC566D">
              <w:rPr>
                <w:rFonts w:ascii="Century Gothic" w:hAnsi="Century Gothic"/>
                <w:b/>
                <w:sz w:val="56"/>
                <w:szCs w:val="56"/>
              </w:rPr>
              <w:t>Unit 4</w:t>
            </w:r>
          </w:p>
        </w:tc>
        <w:tc>
          <w:tcPr>
            <w:tcW w:w="2395" w:type="dxa"/>
          </w:tcPr>
          <w:p w14:paraId="79C76CDB" w14:textId="77777777" w:rsidR="005D336D" w:rsidRPr="00BC566D" w:rsidRDefault="005D336D" w:rsidP="006430D7">
            <w:pPr>
              <w:tabs>
                <w:tab w:val="left" w:pos="5175"/>
              </w:tabs>
              <w:jc w:val="center"/>
              <w:rPr>
                <w:rFonts w:ascii="Century Gothic" w:hAnsi="Century Gothic"/>
                <w:b/>
                <w:sz w:val="56"/>
                <w:szCs w:val="56"/>
              </w:rPr>
            </w:pPr>
            <w:r w:rsidRPr="00BC566D">
              <w:rPr>
                <w:rFonts w:ascii="Century Gothic" w:hAnsi="Century Gothic"/>
                <w:b/>
                <w:sz w:val="56"/>
                <w:szCs w:val="56"/>
              </w:rPr>
              <w:t>Unit 5</w:t>
            </w:r>
          </w:p>
        </w:tc>
        <w:tc>
          <w:tcPr>
            <w:tcW w:w="2393" w:type="dxa"/>
          </w:tcPr>
          <w:p w14:paraId="3CD5BCE5" w14:textId="77777777" w:rsidR="005D336D" w:rsidRPr="00BC566D" w:rsidRDefault="005D336D" w:rsidP="006430D7">
            <w:pPr>
              <w:tabs>
                <w:tab w:val="left" w:pos="5175"/>
              </w:tabs>
              <w:jc w:val="center"/>
              <w:rPr>
                <w:rFonts w:ascii="Century Gothic" w:hAnsi="Century Gothic"/>
                <w:b/>
                <w:sz w:val="56"/>
                <w:szCs w:val="56"/>
              </w:rPr>
            </w:pPr>
            <w:r w:rsidRPr="00BC566D">
              <w:rPr>
                <w:rFonts w:ascii="Century Gothic" w:hAnsi="Century Gothic"/>
                <w:b/>
                <w:sz w:val="56"/>
                <w:szCs w:val="56"/>
              </w:rPr>
              <w:t>Unit 6</w:t>
            </w:r>
          </w:p>
        </w:tc>
      </w:tr>
      <w:tr w:rsidR="00390C34" w:rsidRPr="00BC566D" w14:paraId="6FE95927" w14:textId="77777777" w:rsidTr="004D36A6">
        <w:tc>
          <w:tcPr>
            <w:tcW w:w="14390" w:type="dxa"/>
            <w:gridSpan w:val="9"/>
          </w:tcPr>
          <w:p w14:paraId="4BBCFEC2" w14:textId="52BC077F" w:rsidR="00390C34" w:rsidRPr="00BC566D" w:rsidRDefault="00390C34" w:rsidP="00390C34">
            <w:pPr>
              <w:jc w:val="center"/>
              <w:rPr>
                <w:rFonts w:ascii="Century Gothic" w:eastAsia="Century Gothic" w:hAnsi="Century Gothic" w:cs="Century Gothic"/>
                <w:b/>
                <w:bCs/>
                <w:sz w:val="48"/>
                <w:szCs w:val="48"/>
              </w:rPr>
            </w:pPr>
            <w:r w:rsidRPr="00BC566D">
              <w:rPr>
                <w:rFonts w:ascii="Century Gothic" w:hAnsi="Century Gothic"/>
                <w:noProof/>
                <w:sz w:val="48"/>
                <w:szCs w:val="48"/>
              </w:rPr>
              <w:drawing>
                <wp:anchor distT="0" distB="0" distL="114300" distR="114300" simplePos="0" relativeHeight="251660800" behindDoc="0" locked="0" layoutInCell="1" allowOverlap="1" wp14:anchorId="5F5D6B47" wp14:editId="57C6CD82">
                  <wp:simplePos x="0" y="0"/>
                  <wp:positionH relativeFrom="column">
                    <wp:posOffset>71120</wp:posOffset>
                  </wp:positionH>
                  <wp:positionV relativeFrom="page">
                    <wp:posOffset>146685</wp:posOffset>
                  </wp:positionV>
                  <wp:extent cx="979170" cy="885825"/>
                  <wp:effectExtent l="0" t="0" r="0" b="9525"/>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9" cstate="print">
                            <a:extLst>
                              <a:ext uri="{28A0092B-C50C-407E-A947-70E740481C1C}">
                                <a14:useLocalDpi xmlns:a14="http://schemas.microsoft.com/office/drawing/2010/main" val="0"/>
                              </a:ext>
                            </a:extLst>
                          </a:blip>
                          <a:stretch>
                            <a:fillRect/>
                          </a:stretch>
                        </pic:blipFill>
                        <pic:spPr>
                          <a:xfrm>
                            <a:off x="0" y="0"/>
                            <a:ext cx="979170" cy="885825"/>
                          </a:xfrm>
                          <a:prstGeom prst="rect">
                            <a:avLst/>
                          </a:prstGeom>
                          <a:solidFill>
                            <a:srgbClr val="FFFF00"/>
                          </a:solidFill>
                        </pic:spPr>
                      </pic:pic>
                    </a:graphicData>
                  </a:graphic>
                  <wp14:sizeRelH relativeFrom="margin">
                    <wp14:pctWidth>0</wp14:pctWidth>
                  </wp14:sizeRelH>
                  <wp14:sizeRelV relativeFrom="margin">
                    <wp14:pctHeight>0</wp14:pctHeight>
                  </wp14:sizeRelV>
                </wp:anchor>
              </w:drawing>
            </w:r>
            <w:r w:rsidRPr="00BC566D">
              <w:rPr>
                <w:rFonts w:ascii="Century Gothic" w:eastAsia="Century Gothic" w:hAnsi="Century Gothic" w:cs="Century Gothic"/>
                <w:b/>
                <w:bCs/>
                <w:sz w:val="48"/>
                <w:szCs w:val="48"/>
              </w:rPr>
              <w:t>Focus Standard(s):</w:t>
            </w:r>
          </w:p>
          <w:p w14:paraId="2C863BD5" w14:textId="2BA42213" w:rsidR="00390C34" w:rsidRPr="00BC566D" w:rsidRDefault="00390C34" w:rsidP="00657118">
            <w:pPr>
              <w:rPr>
                <w:rFonts w:ascii="Century Gothic" w:eastAsia="Century Gothic" w:hAnsi="Century Gothic" w:cs="Century Gothic"/>
                <w:b/>
                <w:bCs/>
                <w:sz w:val="24"/>
                <w:szCs w:val="24"/>
              </w:rPr>
            </w:pPr>
          </w:p>
          <w:p w14:paraId="34B22EAD" w14:textId="0F189D58" w:rsidR="00390C34" w:rsidRPr="00BC566D" w:rsidRDefault="00390C34" w:rsidP="00657118">
            <w:pPr>
              <w:shd w:val="clear" w:color="auto" w:fill="FFFF00"/>
              <w:jc w:val="center"/>
              <w:rPr>
                <w:rFonts w:ascii="Century Gothic" w:eastAsia="Century Gothic" w:hAnsi="Century Gothic" w:cs="Century Gothic"/>
                <w:b/>
                <w:bCs/>
                <w:sz w:val="56"/>
                <w:szCs w:val="56"/>
              </w:rPr>
            </w:pPr>
            <w:r w:rsidRPr="00BC566D">
              <w:rPr>
                <w:rFonts w:ascii="Century Gothic" w:eastAsia="Century Gothic" w:hAnsi="Century Gothic" w:cs="Century Gothic"/>
                <w:b/>
                <w:bCs/>
                <w:sz w:val="56"/>
                <w:szCs w:val="56"/>
              </w:rPr>
              <w:t>R</w:t>
            </w:r>
            <w:r w:rsidR="00F769AE" w:rsidRPr="00BC566D">
              <w:rPr>
                <w:rFonts w:ascii="Century Gothic" w:eastAsia="Century Gothic" w:hAnsi="Century Gothic" w:cs="Century Gothic"/>
                <w:b/>
                <w:bCs/>
                <w:sz w:val="56"/>
                <w:szCs w:val="56"/>
              </w:rPr>
              <w:t>I</w:t>
            </w:r>
            <w:r w:rsidRPr="00BC566D">
              <w:rPr>
                <w:rFonts w:ascii="Century Gothic" w:eastAsia="Century Gothic" w:hAnsi="Century Gothic" w:cs="Century Gothic"/>
                <w:b/>
                <w:bCs/>
                <w:sz w:val="56"/>
                <w:szCs w:val="56"/>
              </w:rPr>
              <w:t>.</w:t>
            </w:r>
            <w:r w:rsidR="00F769AE" w:rsidRPr="00BC566D">
              <w:rPr>
                <w:rFonts w:ascii="Century Gothic" w:eastAsia="Century Gothic" w:hAnsi="Century Gothic" w:cs="Century Gothic"/>
                <w:b/>
                <w:bCs/>
                <w:sz w:val="56"/>
                <w:szCs w:val="56"/>
              </w:rPr>
              <w:t>5</w:t>
            </w:r>
            <w:r w:rsidRPr="00BC566D">
              <w:rPr>
                <w:rFonts w:ascii="Century Gothic" w:eastAsia="Century Gothic" w:hAnsi="Century Gothic" w:cs="Century Gothic"/>
                <w:b/>
                <w:bCs/>
                <w:sz w:val="56"/>
                <w:szCs w:val="56"/>
              </w:rPr>
              <w:t>.1, W.</w:t>
            </w:r>
            <w:r w:rsidR="00F769AE" w:rsidRPr="00BC566D">
              <w:rPr>
                <w:rFonts w:ascii="Century Gothic" w:eastAsia="Century Gothic" w:hAnsi="Century Gothic" w:cs="Century Gothic"/>
                <w:b/>
                <w:bCs/>
                <w:sz w:val="56"/>
                <w:szCs w:val="56"/>
              </w:rPr>
              <w:t>5</w:t>
            </w:r>
            <w:r w:rsidRPr="00BC566D">
              <w:rPr>
                <w:rFonts w:ascii="Century Gothic" w:eastAsia="Century Gothic" w:hAnsi="Century Gothic" w:cs="Century Gothic"/>
                <w:b/>
                <w:bCs/>
                <w:sz w:val="56"/>
                <w:szCs w:val="56"/>
              </w:rPr>
              <w:t>.</w:t>
            </w:r>
            <w:r w:rsidR="00F769AE" w:rsidRPr="00BC566D">
              <w:rPr>
                <w:rFonts w:ascii="Century Gothic" w:eastAsia="Century Gothic" w:hAnsi="Century Gothic" w:cs="Century Gothic"/>
                <w:b/>
                <w:bCs/>
                <w:sz w:val="56"/>
                <w:szCs w:val="56"/>
              </w:rPr>
              <w:t>1</w:t>
            </w:r>
          </w:p>
          <w:p w14:paraId="63E9B8E1" w14:textId="604A5609" w:rsidR="00390C34" w:rsidRPr="00BC566D" w:rsidRDefault="00390C34" w:rsidP="00390C34">
            <w:pPr>
              <w:rPr>
                <w:rFonts w:ascii="Century Gothic" w:hAnsi="Century Gothic"/>
              </w:rPr>
            </w:pPr>
          </w:p>
        </w:tc>
      </w:tr>
      <w:tr w:rsidR="00657118" w:rsidRPr="00BC566D" w14:paraId="5D97F7ED" w14:textId="77777777" w:rsidTr="00E11955">
        <w:tc>
          <w:tcPr>
            <w:tcW w:w="7195" w:type="dxa"/>
            <w:gridSpan w:val="5"/>
          </w:tcPr>
          <w:p w14:paraId="52ABCFB5" w14:textId="77777777" w:rsidR="00657118" w:rsidRPr="00BC08D1" w:rsidRDefault="00657118" w:rsidP="00657118">
            <w:pPr>
              <w:rPr>
                <w:rFonts w:ascii="Century Gothic" w:eastAsia="Century Gothic" w:hAnsi="Century Gothic" w:cs="Century Gothic"/>
                <w:b/>
                <w:bCs/>
                <w:sz w:val="24"/>
                <w:szCs w:val="24"/>
                <w:shd w:val="clear" w:color="auto" w:fill="FFFF00"/>
              </w:rPr>
            </w:pPr>
            <w:r w:rsidRPr="00BC08D1">
              <w:rPr>
                <w:rFonts w:ascii="Century Gothic" w:eastAsia="Century Gothic" w:hAnsi="Century Gothic" w:cs="Century Gothic"/>
                <w:b/>
                <w:bCs/>
                <w:sz w:val="24"/>
                <w:szCs w:val="24"/>
                <w:shd w:val="clear" w:color="auto" w:fill="FFFF00"/>
              </w:rPr>
              <w:t xml:space="preserve">Conceptual Understanding: </w:t>
            </w:r>
            <w:r w:rsidRPr="00BC08D1">
              <w:rPr>
                <w:rFonts w:ascii="Century Gothic" w:eastAsia="Century Gothic" w:hAnsi="Century Gothic" w:cs="Century Gothic"/>
                <w:b/>
                <w:bCs/>
                <w:noProof/>
                <w:sz w:val="24"/>
                <w:szCs w:val="24"/>
              </w:rPr>
              <w:drawing>
                <wp:inline distT="0" distB="0" distL="0" distR="0" wp14:anchorId="75821AED" wp14:editId="1B4FF554">
                  <wp:extent cx="223200" cy="23621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1910" cy="245437"/>
                          </a:xfrm>
                          <a:prstGeom prst="rect">
                            <a:avLst/>
                          </a:prstGeom>
                        </pic:spPr>
                      </pic:pic>
                    </a:graphicData>
                  </a:graphic>
                </wp:inline>
              </w:drawing>
            </w:r>
          </w:p>
          <w:p w14:paraId="244C47A5" w14:textId="77777777" w:rsidR="00BC08D1" w:rsidRPr="00BC08D1" w:rsidRDefault="00BC08D1" w:rsidP="00BC08D1">
            <w:pPr>
              <w:numPr>
                <w:ilvl w:val="0"/>
                <w:numId w:val="42"/>
              </w:numPr>
              <w:contextualSpacing/>
              <w:rPr>
                <w:rFonts w:ascii="Century Gothic" w:eastAsia="Calibri" w:hAnsi="Century Gothic" w:cs="Times New Roman"/>
                <w:sz w:val="24"/>
                <w:szCs w:val="24"/>
              </w:rPr>
            </w:pPr>
            <w:r w:rsidRPr="00BC08D1">
              <w:rPr>
                <w:rFonts w:ascii="Century Gothic" w:eastAsia="Calibri" w:hAnsi="Century Gothic" w:cs="Times New Roman"/>
                <w:sz w:val="24"/>
                <w:szCs w:val="24"/>
              </w:rPr>
              <w:t>Informational readers objectively analyze multiple texts on one topic to determine why evidence was included, objectively summarize ideas and evidence, weigh the strength of various evidence and central ideas they support, and study nonfiction organization and features in preparation for integrating the central ideas.</w:t>
            </w:r>
          </w:p>
          <w:p w14:paraId="1D654635" w14:textId="77777777" w:rsidR="00BC08D1" w:rsidRPr="00BC08D1" w:rsidRDefault="00BC08D1" w:rsidP="00BC08D1">
            <w:pPr>
              <w:numPr>
                <w:ilvl w:val="0"/>
                <w:numId w:val="42"/>
              </w:numPr>
              <w:contextualSpacing/>
              <w:rPr>
                <w:rFonts w:ascii="Century Gothic" w:eastAsia="Calibri" w:hAnsi="Century Gothic" w:cs="Times New Roman"/>
                <w:sz w:val="24"/>
                <w:szCs w:val="24"/>
              </w:rPr>
            </w:pPr>
            <w:r w:rsidRPr="00BC08D1">
              <w:rPr>
                <w:rFonts w:ascii="Century Gothic" w:eastAsia="Calibri" w:hAnsi="Century Gothic" w:cs="Times New Roman"/>
                <w:sz w:val="24"/>
                <w:szCs w:val="24"/>
              </w:rPr>
              <w:t>Informational readers and writers incorporate a variety of essays, stories, statistics, and details to teach or present information, followed by conclusions that restate main ideas.</w:t>
            </w:r>
          </w:p>
          <w:p w14:paraId="2425C766" w14:textId="51431ABF" w:rsidR="00BC08D1" w:rsidRPr="00BC08D1" w:rsidRDefault="00BC08D1" w:rsidP="00BC08D1">
            <w:pPr>
              <w:pStyle w:val="ListParagraph"/>
              <w:numPr>
                <w:ilvl w:val="0"/>
                <w:numId w:val="42"/>
              </w:numPr>
              <w:spacing w:after="0" w:line="240" w:lineRule="auto"/>
              <w:rPr>
                <w:rFonts w:ascii="Century Gothic" w:eastAsia="Century Gothic" w:hAnsi="Century Gothic" w:cs="Century Gothic"/>
                <w:b/>
                <w:bCs/>
                <w:sz w:val="24"/>
                <w:szCs w:val="24"/>
              </w:rPr>
            </w:pPr>
            <w:r w:rsidRPr="00BC08D1">
              <w:rPr>
                <w:rFonts w:ascii="Century Gothic" w:eastAsia="Calibri" w:hAnsi="Century Gothic" w:cs="Times New Roman"/>
                <w:sz w:val="24"/>
                <w:szCs w:val="24"/>
              </w:rPr>
              <w:t>Informational writers summarize central ideas and evidence around topics of study.</w:t>
            </w:r>
          </w:p>
        </w:tc>
        <w:tc>
          <w:tcPr>
            <w:tcW w:w="7195" w:type="dxa"/>
            <w:gridSpan w:val="4"/>
          </w:tcPr>
          <w:p w14:paraId="2D3C3363" w14:textId="77777777" w:rsidR="00657118" w:rsidRPr="00BC08D1" w:rsidRDefault="00657118" w:rsidP="00657118">
            <w:pPr>
              <w:rPr>
                <w:rFonts w:ascii="Century Gothic" w:eastAsia="Calibri" w:hAnsi="Century Gothic" w:cs="Times New Roman"/>
                <w:b/>
                <w:bCs/>
                <w:sz w:val="24"/>
                <w:szCs w:val="24"/>
                <w:shd w:val="clear" w:color="auto" w:fill="66FF33"/>
              </w:rPr>
            </w:pPr>
            <w:r w:rsidRPr="00BC08D1">
              <w:rPr>
                <w:rFonts w:ascii="Century Gothic" w:eastAsia="Calibri" w:hAnsi="Century Gothic" w:cs="Times New Roman"/>
                <w:b/>
                <w:bCs/>
                <w:sz w:val="24"/>
                <w:szCs w:val="24"/>
                <w:shd w:val="clear" w:color="auto" w:fill="66FF33"/>
              </w:rPr>
              <w:t xml:space="preserve">Guiding Questions to Build Conceptual Understanding: </w:t>
            </w:r>
            <w:r w:rsidRPr="00BC08D1">
              <w:rPr>
                <w:rFonts w:ascii="Century Gothic" w:hAnsi="Century Gothic"/>
                <w:noProof/>
                <w:sz w:val="24"/>
                <w:szCs w:val="24"/>
              </w:rPr>
              <w:drawing>
                <wp:inline distT="0" distB="0" distL="0" distR="0" wp14:anchorId="006E6ABF" wp14:editId="2701D7A3">
                  <wp:extent cx="220939" cy="2190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ESTION-ar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7564" cy="225644"/>
                          </a:xfrm>
                          <a:prstGeom prst="rect">
                            <a:avLst/>
                          </a:prstGeom>
                        </pic:spPr>
                      </pic:pic>
                    </a:graphicData>
                  </a:graphic>
                </wp:inline>
              </w:drawing>
            </w:r>
          </w:p>
          <w:p w14:paraId="6285678C" w14:textId="77777777" w:rsidR="00BC08D1" w:rsidRPr="00BC08D1" w:rsidRDefault="00BC08D1" w:rsidP="00BC08D1">
            <w:pPr>
              <w:numPr>
                <w:ilvl w:val="0"/>
                <w:numId w:val="43"/>
              </w:numPr>
              <w:contextualSpacing/>
              <w:rPr>
                <w:rFonts w:ascii="Century Gothic" w:eastAsia="Calibri" w:hAnsi="Century Gothic" w:cs="Times New Roman"/>
                <w:sz w:val="24"/>
                <w:szCs w:val="24"/>
              </w:rPr>
            </w:pPr>
            <w:r w:rsidRPr="00BC08D1">
              <w:rPr>
                <w:rFonts w:ascii="Century Gothic" w:eastAsia="Calibri" w:hAnsi="Century Gothic" w:cs="Times New Roman"/>
                <w:sz w:val="24"/>
                <w:szCs w:val="24"/>
              </w:rPr>
              <w:t>How do I compare two accounts of the same event?</w:t>
            </w:r>
          </w:p>
          <w:p w14:paraId="32E263D1" w14:textId="77777777" w:rsidR="00BC08D1" w:rsidRPr="00BC08D1" w:rsidRDefault="00BC08D1" w:rsidP="00BC08D1">
            <w:pPr>
              <w:numPr>
                <w:ilvl w:val="0"/>
                <w:numId w:val="43"/>
              </w:numPr>
              <w:contextualSpacing/>
              <w:rPr>
                <w:rFonts w:ascii="Century Gothic" w:eastAsia="Calibri" w:hAnsi="Century Gothic" w:cs="Times New Roman"/>
                <w:sz w:val="24"/>
                <w:szCs w:val="24"/>
              </w:rPr>
            </w:pPr>
            <w:r w:rsidRPr="00BC08D1">
              <w:rPr>
                <w:rFonts w:ascii="Century Gothic" w:eastAsia="Calibri" w:hAnsi="Century Gothic" w:cs="Times New Roman"/>
                <w:sz w:val="24"/>
                <w:szCs w:val="24"/>
              </w:rPr>
              <w:t>How do I connect ideas from a variety of sources to teach or present information?</w:t>
            </w:r>
          </w:p>
          <w:p w14:paraId="3E31B43A" w14:textId="77777777" w:rsidR="00BC08D1" w:rsidRPr="00BC08D1" w:rsidRDefault="00BC08D1" w:rsidP="00BC08D1">
            <w:pPr>
              <w:pStyle w:val="ListParagraph"/>
              <w:numPr>
                <w:ilvl w:val="0"/>
                <w:numId w:val="43"/>
              </w:numPr>
              <w:spacing w:after="0" w:line="240" w:lineRule="auto"/>
              <w:rPr>
                <w:rFonts w:ascii="Century Gothic" w:hAnsi="Century Gothic"/>
              </w:rPr>
            </w:pPr>
            <w:r w:rsidRPr="00BC08D1">
              <w:rPr>
                <w:rFonts w:ascii="Century Gothic" w:eastAsia="Calibri" w:hAnsi="Century Gothic" w:cs="Times New Roman"/>
                <w:sz w:val="24"/>
                <w:szCs w:val="24"/>
              </w:rPr>
              <w:t>What does it take for informational writers to effectively teach readers about their topics?</w:t>
            </w:r>
          </w:p>
          <w:p w14:paraId="05E509C0" w14:textId="77777777" w:rsidR="00BC08D1" w:rsidRPr="00BC08D1" w:rsidRDefault="00BC08D1" w:rsidP="00BC08D1">
            <w:pPr>
              <w:numPr>
                <w:ilvl w:val="0"/>
                <w:numId w:val="43"/>
              </w:numPr>
              <w:contextualSpacing/>
              <w:rPr>
                <w:rFonts w:ascii="Century Gothic" w:eastAsia="Calibri" w:hAnsi="Century Gothic" w:cs="Times New Roman"/>
                <w:sz w:val="24"/>
                <w:szCs w:val="24"/>
              </w:rPr>
            </w:pPr>
            <w:r w:rsidRPr="00BC08D1">
              <w:rPr>
                <w:rFonts w:ascii="Century Gothic" w:eastAsia="Calibri" w:hAnsi="Century Gothic" w:cs="Times New Roman"/>
                <w:sz w:val="24"/>
                <w:szCs w:val="24"/>
              </w:rPr>
              <w:t>How do I evaluate evidence for credibility?</w:t>
            </w:r>
          </w:p>
          <w:p w14:paraId="3EB3CBB7" w14:textId="77777777" w:rsidR="00BC08D1" w:rsidRPr="00BC08D1" w:rsidRDefault="00BC08D1" w:rsidP="00BC08D1">
            <w:pPr>
              <w:numPr>
                <w:ilvl w:val="0"/>
                <w:numId w:val="43"/>
              </w:numPr>
              <w:contextualSpacing/>
              <w:rPr>
                <w:rFonts w:ascii="Century Gothic" w:eastAsia="Calibri" w:hAnsi="Century Gothic" w:cs="Times New Roman"/>
                <w:sz w:val="24"/>
                <w:szCs w:val="24"/>
              </w:rPr>
            </w:pPr>
            <w:r w:rsidRPr="00BC08D1">
              <w:rPr>
                <w:rFonts w:ascii="Century Gothic" w:eastAsia="Calibri" w:hAnsi="Century Gothic" w:cs="Times New Roman"/>
                <w:sz w:val="24"/>
                <w:szCs w:val="24"/>
              </w:rPr>
              <w:t>What makes a powerful presentation?</w:t>
            </w:r>
          </w:p>
          <w:p w14:paraId="585F5DA2" w14:textId="129AF177" w:rsidR="00BC08D1" w:rsidRPr="00BC08D1" w:rsidRDefault="00BC08D1" w:rsidP="00BC08D1">
            <w:pPr>
              <w:pStyle w:val="ListParagraph"/>
              <w:numPr>
                <w:ilvl w:val="0"/>
                <w:numId w:val="43"/>
              </w:numPr>
              <w:spacing w:after="0" w:line="240" w:lineRule="auto"/>
              <w:rPr>
                <w:rFonts w:ascii="Century Gothic" w:hAnsi="Century Gothic"/>
              </w:rPr>
            </w:pPr>
            <w:r w:rsidRPr="00BC08D1">
              <w:rPr>
                <w:rFonts w:ascii="Century Gothic" w:eastAsia="Calibri" w:hAnsi="Century Gothic" w:cs="Times New Roman"/>
                <w:sz w:val="24"/>
                <w:szCs w:val="24"/>
              </w:rPr>
              <w:t>Why must my writing be organized around central ideas?</w:t>
            </w:r>
          </w:p>
        </w:tc>
      </w:tr>
      <w:tr w:rsidR="005D336D" w:rsidRPr="00BC566D" w14:paraId="0855F537" w14:textId="77777777" w:rsidTr="00657118">
        <w:trPr>
          <w:gridAfter w:val="1"/>
          <w:wAfter w:w="10" w:type="dxa"/>
        </w:trPr>
        <w:tc>
          <w:tcPr>
            <w:tcW w:w="14380" w:type="dxa"/>
            <w:gridSpan w:val="8"/>
            <w:shd w:val="clear" w:color="auto" w:fill="D9D9D9" w:themeFill="background1" w:themeFillShade="D9"/>
          </w:tcPr>
          <w:p w14:paraId="03EE5332" w14:textId="3DE57B43" w:rsidR="005D336D" w:rsidRPr="00BC566D" w:rsidRDefault="005D336D" w:rsidP="00FD2CC3">
            <w:pPr>
              <w:tabs>
                <w:tab w:val="left" w:pos="5175"/>
              </w:tabs>
              <w:jc w:val="center"/>
              <w:rPr>
                <w:rFonts w:ascii="Century Gothic" w:hAnsi="Century Gothic"/>
                <w:b/>
                <w:sz w:val="36"/>
                <w:szCs w:val="36"/>
              </w:rPr>
            </w:pPr>
            <w:r w:rsidRPr="00BC566D">
              <w:rPr>
                <w:rFonts w:ascii="Century Gothic" w:hAnsi="Century Gothic"/>
                <w:b/>
                <w:sz w:val="36"/>
                <w:szCs w:val="36"/>
              </w:rPr>
              <w:t xml:space="preserve">Title: </w:t>
            </w:r>
            <w:r w:rsidR="00FD2CC3">
              <w:rPr>
                <w:rFonts w:ascii="Century Gothic" w:hAnsi="Century Gothic"/>
                <w:b/>
                <w:sz w:val="36"/>
                <w:szCs w:val="36"/>
              </w:rPr>
              <w:t xml:space="preserve">Opinion/Persuasive Reading and Writing </w:t>
            </w:r>
          </w:p>
        </w:tc>
      </w:tr>
      <w:tr w:rsidR="005D336D" w:rsidRPr="00BC566D" w14:paraId="224C6027" w14:textId="77777777" w:rsidTr="00657118">
        <w:trPr>
          <w:gridAfter w:val="1"/>
          <w:wAfter w:w="10" w:type="dxa"/>
        </w:trPr>
        <w:tc>
          <w:tcPr>
            <w:tcW w:w="7185" w:type="dxa"/>
            <w:gridSpan w:val="4"/>
            <w:shd w:val="clear" w:color="auto" w:fill="D9D9D9" w:themeFill="background1" w:themeFillShade="D9"/>
          </w:tcPr>
          <w:p w14:paraId="0C3A164D" w14:textId="71BB54A0" w:rsidR="005D336D" w:rsidRPr="00BC566D" w:rsidRDefault="005D336D" w:rsidP="00F769AE">
            <w:pPr>
              <w:tabs>
                <w:tab w:val="left" w:pos="5175"/>
              </w:tabs>
              <w:jc w:val="center"/>
              <w:rPr>
                <w:rFonts w:ascii="Century Gothic" w:hAnsi="Century Gothic"/>
                <w:b/>
                <w:sz w:val="32"/>
                <w:szCs w:val="32"/>
              </w:rPr>
            </w:pPr>
            <w:r w:rsidRPr="00BC566D">
              <w:rPr>
                <w:rFonts w:ascii="Century Gothic" w:hAnsi="Century Gothic"/>
                <w:b/>
                <w:sz w:val="32"/>
                <w:szCs w:val="32"/>
              </w:rPr>
              <w:t>Length of Unit: 3 -4 Weeks</w:t>
            </w:r>
          </w:p>
        </w:tc>
        <w:tc>
          <w:tcPr>
            <w:tcW w:w="7195" w:type="dxa"/>
            <w:gridSpan w:val="4"/>
            <w:shd w:val="clear" w:color="auto" w:fill="D9D9D9" w:themeFill="background1" w:themeFillShade="D9"/>
          </w:tcPr>
          <w:p w14:paraId="71857D6A" w14:textId="4876AE1C" w:rsidR="005D336D" w:rsidRPr="00BC566D" w:rsidRDefault="00F769AE" w:rsidP="00F769AE">
            <w:pPr>
              <w:tabs>
                <w:tab w:val="left" w:pos="5175"/>
              </w:tabs>
              <w:jc w:val="center"/>
              <w:rPr>
                <w:rFonts w:ascii="Century Gothic" w:hAnsi="Century Gothic"/>
                <w:b/>
                <w:sz w:val="32"/>
                <w:szCs w:val="32"/>
              </w:rPr>
            </w:pPr>
            <w:r w:rsidRPr="00BC566D">
              <w:rPr>
                <w:rFonts w:ascii="Century Gothic" w:hAnsi="Century Gothic"/>
                <w:b/>
                <w:sz w:val="32"/>
                <w:szCs w:val="32"/>
              </w:rPr>
              <w:t>February</w:t>
            </w:r>
            <w:r w:rsidR="005D336D" w:rsidRPr="00BC566D">
              <w:rPr>
                <w:rFonts w:ascii="Century Gothic" w:hAnsi="Century Gothic"/>
                <w:b/>
                <w:sz w:val="32"/>
                <w:szCs w:val="32"/>
              </w:rPr>
              <w:t xml:space="preserve"> 2017</w:t>
            </w:r>
          </w:p>
        </w:tc>
      </w:tr>
      <w:tr w:rsidR="005D336D" w:rsidRPr="00BC566D" w14:paraId="0F641CB4" w14:textId="77777777" w:rsidTr="00657118">
        <w:trPr>
          <w:gridAfter w:val="1"/>
          <w:wAfter w:w="10" w:type="dxa"/>
        </w:trPr>
        <w:tc>
          <w:tcPr>
            <w:tcW w:w="7185" w:type="dxa"/>
            <w:gridSpan w:val="4"/>
            <w:shd w:val="clear" w:color="auto" w:fill="D9D9D9" w:themeFill="background1" w:themeFillShade="D9"/>
          </w:tcPr>
          <w:p w14:paraId="23096160"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Reading Workshop</w:t>
            </w:r>
          </w:p>
        </w:tc>
        <w:tc>
          <w:tcPr>
            <w:tcW w:w="7195" w:type="dxa"/>
            <w:gridSpan w:val="4"/>
            <w:shd w:val="clear" w:color="auto" w:fill="D9D9D9" w:themeFill="background1" w:themeFillShade="D9"/>
          </w:tcPr>
          <w:p w14:paraId="363B72AE"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Writing Workshop</w:t>
            </w:r>
          </w:p>
        </w:tc>
      </w:tr>
      <w:tr w:rsidR="005D336D" w:rsidRPr="00BC566D" w14:paraId="765ED173" w14:textId="77777777" w:rsidTr="00657118">
        <w:trPr>
          <w:gridAfter w:val="1"/>
          <w:wAfter w:w="10" w:type="dxa"/>
        </w:trPr>
        <w:tc>
          <w:tcPr>
            <w:tcW w:w="14380" w:type="dxa"/>
            <w:gridSpan w:val="8"/>
            <w:shd w:val="clear" w:color="auto" w:fill="D9D9D9" w:themeFill="background1" w:themeFillShade="D9"/>
          </w:tcPr>
          <w:p w14:paraId="537A04D7"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Common Core Learning Standards: CCLS</w:t>
            </w:r>
          </w:p>
        </w:tc>
      </w:tr>
      <w:tr w:rsidR="005D336D" w:rsidRPr="00BC566D" w14:paraId="4FE01159" w14:textId="77777777" w:rsidTr="00657118">
        <w:trPr>
          <w:gridAfter w:val="1"/>
          <w:wAfter w:w="10" w:type="dxa"/>
        </w:trPr>
        <w:tc>
          <w:tcPr>
            <w:tcW w:w="7185" w:type="dxa"/>
            <w:gridSpan w:val="4"/>
          </w:tcPr>
          <w:p w14:paraId="4B857F17" w14:textId="75E40FE8" w:rsidR="00F769AE" w:rsidRPr="00BC566D" w:rsidRDefault="00F769AE" w:rsidP="00F769AE">
            <w:pPr>
              <w:rPr>
                <w:rFonts w:ascii="Century Gothic" w:eastAsia="Calibri" w:hAnsi="Century Gothic" w:cs="Times New Roman"/>
                <w:sz w:val="24"/>
                <w:szCs w:val="24"/>
              </w:rPr>
            </w:pPr>
            <w:r w:rsidRPr="00BC566D">
              <w:rPr>
                <w:rFonts w:ascii="Century Gothic" w:eastAsia="Calibri" w:hAnsi="Century Gothic" w:cs="Times New Roman"/>
                <w:b/>
                <w:sz w:val="24"/>
                <w:szCs w:val="24"/>
              </w:rPr>
              <w:t>RI.5.1:</w:t>
            </w:r>
            <w:r w:rsidRPr="00BC566D">
              <w:rPr>
                <w:rFonts w:ascii="Century Gothic" w:eastAsia="Calibri" w:hAnsi="Century Gothic" w:cs="Times New Roman"/>
                <w:sz w:val="24"/>
                <w:szCs w:val="24"/>
              </w:rPr>
              <w:t xml:space="preserve"> Quote accurately from texts when explaining what texts say explicitly and when drawing text inferences.</w:t>
            </w:r>
          </w:p>
          <w:p w14:paraId="2A77F3BC" w14:textId="77777777" w:rsidR="00117D5D" w:rsidRDefault="00117D5D" w:rsidP="00BC566D">
            <w:pPr>
              <w:rPr>
                <w:rFonts w:ascii="Century Gothic" w:eastAsia="Calibri" w:hAnsi="Century Gothic" w:cs="Times New Roman"/>
                <w:b/>
                <w:sz w:val="24"/>
                <w:szCs w:val="24"/>
              </w:rPr>
            </w:pPr>
          </w:p>
          <w:p w14:paraId="46A64668" w14:textId="38A13559" w:rsidR="00BC566D" w:rsidRPr="00BC566D" w:rsidRDefault="00BC566D" w:rsidP="00BC566D">
            <w:pPr>
              <w:rPr>
                <w:rFonts w:ascii="Century Gothic" w:eastAsia="Calibri" w:hAnsi="Century Gothic" w:cs="Times New Roman"/>
                <w:sz w:val="24"/>
                <w:szCs w:val="24"/>
              </w:rPr>
            </w:pPr>
            <w:r w:rsidRPr="00BC566D">
              <w:rPr>
                <w:rFonts w:ascii="Century Gothic" w:eastAsia="Calibri" w:hAnsi="Century Gothic" w:cs="Times New Roman"/>
                <w:b/>
                <w:sz w:val="24"/>
                <w:szCs w:val="24"/>
              </w:rPr>
              <w:lastRenderedPageBreak/>
              <w:t>RI.5.2:</w:t>
            </w:r>
            <w:r w:rsidRPr="00BC566D">
              <w:rPr>
                <w:rFonts w:ascii="Century Gothic" w:eastAsia="Calibri" w:hAnsi="Century Gothic" w:cs="Times New Roman"/>
                <w:sz w:val="24"/>
                <w:szCs w:val="24"/>
              </w:rPr>
              <w:t xml:space="preserve"> Determine two or more main ideas of texts and explain how they are supported by key details; summarize texts.</w:t>
            </w:r>
          </w:p>
          <w:p w14:paraId="714BE9B9" w14:textId="77777777" w:rsidR="00BC566D" w:rsidRPr="00BC566D" w:rsidRDefault="00BC566D" w:rsidP="00BC566D">
            <w:pPr>
              <w:contextualSpacing/>
              <w:rPr>
                <w:rFonts w:ascii="Century Gothic" w:eastAsia="Calibri" w:hAnsi="Century Gothic" w:cs="Times New Roman"/>
                <w:sz w:val="24"/>
                <w:szCs w:val="24"/>
              </w:rPr>
            </w:pPr>
          </w:p>
          <w:p w14:paraId="1706B970" w14:textId="6D04EED9" w:rsidR="00BC566D" w:rsidRPr="00BC566D" w:rsidRDefault="00BC566D" w:rsidP="00BC566D">
            <w:pPr>
              <w:rPr>
                <w:rFonts w:ascii="Century Gothic" w:eastAsia="Calibri" w:hAnsi="Century Gothic" w:cs="Times New Roman"/>
                <w:sz w:val="24"/>
                <w:szCs w:val="24"/>
              </w:rPr>
            </w:pPr>
            <w:r w:rsidRPr="00BC566D">
              <w:rPr>
                <w:rFonts w:ascii="Century Gothic" w:eastAsia="Calibri" w:hAnsi="Century Gothic" w:cs="Times New Roman"/>
                <w:b/>
                <w:sz w:val="24"/>
                <w:szCs w:val="24"/>
              </w:rPr>
              <w:t>RI.5.6:</w:t>
            </w:r>
            <w:r w:rsidRPr="00BC566D">
              <w:rPr>
                <w:rFonts w:ascii="Century Gothic" w:eastAsia="Calibri" w:hAnsi="Century Gothic" w:cs="Times New Roman"/>
                <w:sz w:val="24"/>
                <w:szCs w:val="24"/>
              </w:rPr>
              <w:t xml:space="preserve"> Analyze multiple accounts of same events or topics, noting important similarities and differences in points of view they represent.</w:t>
            </w:r>
          </w:p>
          <w:p w14:paraId="56CE2CEA" w14:textId="77777777" w:rsidR="00117D5D" w:rsidRDefault="00117D5D" w:rsidP="00BC566D">
            <w:pPr>
              <w:rPr>
                <w:rFonts w:ascii="Century Gothic" w:eastAsia="Calibri" w:hAnsi="Century Gothic" w:cs="Times New Roman"/>
                <w:b/>
                <w:sz w:val="24"/>
                <w:szCs w:val="24"/>
              </w:rPr>
            </w:pPr>
          </w:p>
          <w:p w14:paraId="1E226B2D" w14:textId="2EF43019" w:rsidR="00BC566D" w:rsidRPr="00BC566D" w:rsidRDefault="00BC566D" w:rsidP="00BC566D">
            <w:pPr>
              <w:rPr>
                <w:rFonts w:ascii="Century Gothic" w:eastAsia="Calibri" w:hAnsi="Century Gothic" w:cs="Times New Roman"/>
                <w:sz w:val="24"/>
                <w:szCs w:val="24"/>
              </w:rPr>
            </w:pPr>
            <w:r w:rsidRPr="00BC566D">
              <w:rPr>
                <w:rFonts w:ascii="Century Gothic" w:eastAsia="Calibri" w:hAnsi="Century Gothic" w:cs="Times New Roman"/>
                <w:b/>
                <w:sz w:val="24"/>
                <w:szCs w:val="24"/>
              </w:rPr>
              <w:t>RI.5.8:</w:t>
            </w:r>
            <w:r w:rsidRPr="00BC566D">
              <w:rPr>
                <w:rFonts w:ascii="Century Gothic" w:eastAsia="Calibri" w:hAnsi="Century Gothic" w:cs="Times New Roman"/>
                <w:sz w:val="24"/>
                <w:szCs w:val="24"/>
              </w:rPr>
              <w:t xml:space="preserve"> Explain how authors use reasons and evidence to support particular points in texts, identifying which reasons and evidence support which points.</w:t>
            </w:r>
          </w:p>
          <w:p w14:paraId="3E9E00FF" w14:textId="77777777" w:rsidR="00117D5D" w:rsidRDefault="00117D5D" w:rsidP="00BC566D">
            <w:pPr>
              <w:rPr>
                <w:rFonts w:ascii="Century Gothic" w:eastAsia="Calibri" w:hAnsi="Century Gothic" w:cs="Times New Roman"/>
                <w:b/>
                <w:sz w:val="24"/>
                <w:szCs w:val="24"/>
              </w:rPr>
            </w:pPr>
          </w:p>
          <w:p w14:paraId="6FE5C674" w14:textId="77777777" w:rsidR="00BC566D" w:rsidRPr="00BC566D" w:rsidRDefault="00BC566D" w:rsidP="00BC566D">
            <w:pPr>
              <w:rPr>
                <w:rFonts w:ascii="Century Gothic" w:eastAsia="Calibri" w:hAnsi="Century Gothic" w:cs="Times New Roman"/>
                <w:b/>
                <w:sz w:val="24"/>
                <w:szCs w:val="24"/>
              </w:rPr>
            </w:pPr>
            <w:r w:rsidRPr="00BC566D">
              <w:rPr>
                <w:rFonts w:ascii="Century Gothic" w:eastAsia="Calibri" w:hAnsi="Century Gothic" w:cs="Times New Roman"/>
                <w:b/>
                <w:sz w:val="24"/>
                <w:szCs w:val="24"/>
              </w:rPr>
              <w:t>RF.5.3a:</w:t>
            </w:r>
          </w:p>
          <w:p w14:paraId="5CFB428E" w14:textId="77777777" w:rsidR="00BC566D" w:rsidRPr="00BC566D" w:rsidRDefault="00BC566D" w:rsidP="00BC566D">
            <w:pPr>
              <w:rPr>
                <w:rFonts w:ascii="Century Gothic" w:eastAsia="Calibri" w:hAnsi="Century Gothic" w:cs="Times New Roman"/>
                <w:sz w:val="24"/>
                <w:szCs w:val="24"/>
              </w:rPr>
            </w:pPr>
            <w:r w:rsidRPr="00BC566D">
              <w:rPr>
                <w:rFonts w:ascii="Century Gothic" w:eastAsia="Calibri" w:hAnsi="Century Gothic" w:cs="Times New Roman"/>
                <w:sz w:val="24"/>
                <w:szCs w:val="24"/>
              </w:rPr>
              <w:t xml:space="preserve">Know and apply grade-level phonics and word analysis skills in decoding words. </w:t>
            </w:r>
          </w:p>
          <w:p w14:paraId="48865DF5" w14:textId="12F5A641" w:rsidR="00BC566D" w:rsidRPr="00BC566D" w:rsidRDefault="00BC566D" w:rsidP="00BC566D">
            <w:pPr>
              <w:numPr>
                <w:ilvl w:val="0"/>
                <w:numId w:val="37"/>
              </w:numPr>
              <w:contextualSpacing/>
              <w:rPr>
                <w:rFonts w:ascii="Century Gothic" w:eastAsia="Calibri" w:hAnsi="Century Gothic" w:cs="Times New Roman"/>
                <w:sz w:val="24"/>
                <w:szCs w:val="24"/>
              </w:rPr>
            </w:pPr>
            <w:r w:rsidRPr="00BC566D">
              <w:rPr>
                <w:rFonts w:ascii="Century Gothic" w:eastAsia="Calibri" w:hAnsi="Century Gothic" w:cs="Times New Roman"/>
                <w:sz w:val="24"/>
                <w:szCs w:val="24"/>
              </w:rPr>
              <w:t>Use combined knowledge of all letter-sound correspondences, syllabication patterns, and morphology (e.g., roots and affixes) to read accurately unfamiliar multisyllabic words in context and out of context.</w:t>
            </w:r>
          </w:p>
          <w:p w14:paraId="4E99175E" w14:textId="77777777" w:rsidR="00117D5D" w:rsidRDefault="00117D5D" w:rsidP="00BC566D">
            <w:pPr>
              <w:rPr>
                <w:rFonts w:ascii="Century Gothic" w:eastAsia="Calibri" w:hAnsi="Century Gothic" w:cs="Times New Roman"/>
                <w:b/>
                <w:sz w:val="24"/>
                <w:szCs w:val="24"/>
              </w:rPr>
            </w:pPr>
          </w:p>
          <w:p w14:paraId="4F0DDB04" w14:textId="77777777" w:rsidR="00BC566D" w:rsidRPr="00BC566D" w:rsidRDefault="00BC566D" w:rsidP="00BC566D">
            <w:pPr>
              <w:rPr>
                <w:rFonts w:ascii="Century Gothic" w:eastAsia="Calibri" w:hAnsi="Century Gothic" w:cs="Times New Roman"/>
                <w:b/>
                <w:sz w:val="24"/>
                <w:szCs w:val="24"/>
              </w:rPr>
            </w:pPr>
            <w:r w:rsidRPr="00BC566D">
              <w:rPr>
                <w:rFonts w:ascii="Century Gothic" w:eastAsia="Calibri" w:hAnsi="Century Gothic" w:cs="Times New Roman"/>
                <w:b/>
                <w:sz w:val="24"/>
                <w:szCs w:val="24"/>
              </w:rPr>
              <w:t>RF.5.4 (a-c):</w:t>
            </w:r>
          </w:p>
          <w:p w14:paraId="61981AB8" w14:textId="77777777" w:rsidR="00BC566D" w:rsidRPr="00BC566D" w:rsidRDefault="00BC566D" w:rsidP="00BC566D">
            <w:pPr>
              <w:rPr>
                <w:rFonts w:ascii="Century Gothic" w:eastAsia="Calibri" w:hAnsi="Century Gothic" w:cs="Times New Roman"/>
                <w:sz w:val="24"/>
                <w:szCs w:val="24"/>
              </w:rPr>
            </w:pPr>
            <w:r w:rsidRPr="00BC566D">
              <w:rPr>
                <w:rFonts w:ascii="Century Gothic" w:eastAsia="Calibri" w:hAnsi="Century Gothic" w:cs="Times New Roman"/>
                <w:sz w:val="24"/>
                <w:szCs w:val="24"/>
              </w:rPr>
              <w:t xml:space="preserve">Read with sufficient accuracy and fluency to support comprehension. </w:t>
            </w:r>
          </w:p>
          <w:p w14:paraId="2345F5C3" w14:textId="77777777" w:rsidR="00BC566D" w:rsidRPr="00BC566D" w:rsidRDefault="00BC566D" w:rsidP="00BC566D">
            <w:pPr>
              <w:numPr>
                <w:ilvl w:val="0"/>
                <w:numId w:val="40"/>
              </w:numPr>
              <w:contextualSpacing/>
              <w:rPr>
                <w:rFonts w:ascii="Century Gothic" w:eastAsia="Calibri" w:hAnsi="Century Gothic" w:cs="Times New Roman"/>
                <w:sz w:val="24"/>
                <w:szCs w:val="24"/>
              </w:rPr>
            </w:pPr>
            <w:r w:rsidRPr="00BC566D">
              <w:rPr>
                <w:rFonts w:ascii="Century Gothic" w:eastAsia="Calibri" w:hAnsi="Century Gothic" w:cs="Times New Roman"/>
                <w:sz w:val="24"/>
                <w:szCs w:val="24"/>
              </w:rPr>
              <w:t xml:space="preserve">Read grade-level texts with purpose and understanding. </w:t>
            </w:r>
          </w:p>
          <w:p w14:paraId="4DF2096A" w14:textId="77777777" w:rsidR="00BC566D" w:rsidRPr="00BC566D" w:rsidRDefault="00BC566D" w:rsidP="00BC566D">
            <w:pPr>
              <w:numPr>
                <w:ilvl w:val="0"/>
                <w:numId w:val="40"/>
              </w:numPr>
              <w:contextualSpacing/>
              <w:rPr>
                <w:rFonts w:ascii="Century Gothic" w:eastAsia="Calibri" w:hAnsi="Century Gothic" w:cs="Times New Roman"/>
                <w:sz w:val="24"/>
                <w:szCs w:val="24"/>
              </w:rPr>
            </w:pPr>
            <w:r w:rsidRPr="00BC566D">
              <w:rPr>
                <w:rFonts w:ascii="Century Gothic" w:eastAsia="Calibri" w:hAnsi="Century Gothic" w:cs="Times New Roman"/>
                <w:sz w:val="24"/>
                <w:szCs w:val="24"/>
              </w:rPr>
              <w:t xml:space="preserve">Read grade-level prose and poetry orally with accuracy, appropriate rate, and expression on successive readings. </w:t>
            </w:r>
          </w:p>
          <w:p w14:paraId="23295F2B" w14:textId="377F9C1A" w:rsidR="00BC566D" w:rsidRPr="00117D5D" w:rsidRDefault="00BC566D" w:rsidP="00117D5D">
            <w:pPr>
              <w:numPr>
                <w:ilvl w:val="0"/>
                <w:numId w:val="40"/>
              </w:numPr>
              <w:contextualSpacing/>
              <w:rPr>
                <w:rFonts w:ascii="Century Gothic" w:eastAsia="Calibri" w:hAnsi="Century Gothic" w:cs="Times New Roman"/>
                <w:sz w:val="24"/>
                <w:szCs w:val="24"/>
              </w:rPr>
            </w:pPr>
            <w:r w:rsidRPr="00BC566D">
              <w:rPr>
                <w:rFonts w:ascii="Century Gothic" w:eastAsia="Calibri" w:hAnsi="Century Gothic" w:cs="Times New Roman"/>
                <w:sz w:val="24"/>
                <w:szCs w:val="24"/>
              </w:rPr>
              <w:t>Use context to confirm or self-correct word recognition and understanding, rereading as necessary.</w:t>
            </w:r>
          </w:p>
        </w:tc>
        <w:tc>
          <w:tcPr>
            <w:tcW w:w="7195" w:type="dxa"/>
            <w:gridSpan w:val="4"/>
          </w:tcPr>
          <w:p w14:paraId="0C295DF5" w14:textId="77777777" w:rsidR="00F769AE" w:rsidRPr="00BC566D" w:rsidRDefault="00F769AE" w:rsidP="00F769AE">
            <w:pPr>
              <w:rPr>
                <w:rFonts w:ascii="Century Gothic" w:eastAsia="Times New Roman" w:hAnsi="Century Gothic" w:cs="Times New Roman"/>
                <w:sz w:val="24"/>
                <w:szCs w:val="24"/>
              </w:rPr>
            </w:pPr>
            <w:r w:rsidRPr="00BC566D">
              <w:rPr>
                <w:rFonts w:ascii="Century Gothic" w:eastAsia="Times New Roman" w:hAnsi="Century Gothic" w:cs="Times New Roman"/>
                <w:b/>
                <w:bCs/>
                <w:color w:val="000000"/>
                <w:shd w:val="clear" w:color="auto" w:fill="FFFFFF"/>
              </w:rPr>
              <w:lastRenderedPageBreak/>
              <w:t>Writing: CCLS W.5.1:</w:t>
            </w:r>
          </w:p>
          <w:p w14:paraId="4D47AC75" w14:textId="2391DB81" w:rsidR="00F769AE" w:rsidRPr="00BC566D" w:rsidRDefault="00F769AE" w:rsidP="00F769AE">
            <w:pPr>
              <w:rPr>
                <w:rFonts w:ascii="Century Gothic" w:eastAsia="Times New Roman" w:hAnsi="Century Gothic" w:cs="Times New Roman"/>
                <w:sz w:val="24"/>
                <w:szCs w:val="24"/>
              </w:rPr>
            </w:pPr>
            <w:r w:rsidRPr="00BC566D">
              <w:rPr>
                <w:rFonts w:ascii="Century Gothic" w:eastAsia="Times New Roman" w:hAnsi="Century Gothic" w:cs="Times New Roman"/>
                <w:color w:val="000000"/>
                <w:shd w:val="clear" w:color="auto" w:fill="FFFFFF"/>
              </w:rPr>
              <w:t>Write opinion pieces on topics or texts, supporting points of view with reasons and information.</w:t>
            </w:r>
          </w:p>
          <w:p w14:paraId="21FB7A62" w14:textId="77777777" w:rsidR="007F68C6" w:rsidRPr="002A7DEA" w:rsidRDefault="007F68C6" w:rsidP="007F68C6">
            <w:pPr>
              <w:pStyle w:val="Default"/>
              <w:rPr>
                <w:rFonts w:ascii="Century Gothic" w:hAnsi="Century Gothic" w:cstheme="minorHAnsi"/>
              </w:rPr>
            </w:pPr>
            <w:r w:rsidRPr="002A7DEA">
              <w:rPr>
                <w:rFonts w:ascii="Century Gothic" w:hAnsi="Century Gothic" w:cstheme="minorHAnsi"/>
                <w:b/>
              </w:rPr>
              <w:lastRenderedPageBreak/>
              <w:t>W.5.4:</w:t>
            </w:r>
            <w:r w:rsidRPr="002A7DEA">
              <w:rPr>
                <w:rFonts w:ascii="Century Gothic" w:hAnsi="Century Gothic" w:cstheme="minorHAnsi"/>
              </w:rPr>
              <w:t xml:space="preserve"> Produce clear and coherent writing in which development and organization are appropriate to tasks, purposes, and audiences. </w:t>
            </w:r>
          </w:p>
          <w:p w14:paraId="65614D98" w14:textId="77777777" w:rsidR="007F68C6" w:rsidRDefault="007F68C6" w:rsidP="007F68C6">
            <w:pPr>
              <w:pStyle w:val="NoSpacing"/>
              <w:rPr>
                <w:rFonts w:ascii="Century Gothic" w:hAnsi="Century Gothic" w:cstheme="minorHAnsi"/>
                <w:b/>
                <w:sz w:val="24"/>
                <w:szCs w:val="24"/>
              </w:rPr>
            </w:pPr>
          </w:p>
          <w:p w14:paraId="4792CA22" w14:textId="77777777" w:rsidR="007F68C6" w:rsidRPr="002A7DEA" w:rsidRDefault="007F68C6" w:rsidP="007F68C6">
            <w:pPr>
              <w:pStyle w:val="NoSpacing"/>
              <w:rPr>
                <w:rFonts w:ascii="Century Gothic" w:hAnsi="Century Gothic"/>
                <w:sz w:val="24"/>
                <w:szCs w:val="24"/>
              </w:rPr>
            </w:pPr>
            <w:r w:rsidRPr="002A7DEA">
              <w:rPr>
                <w:rFonts w:ascii="Century Gothic" w:hAnsi="Century Gothic" w:cstheme="minorHAnsi"/>
                <w:b/>
                <w:sz w:val="24"/>
                <w:szCs w:val="24"/>
              </w:rPr>
              <w:t>W.5.5:</w:t>
            </w:r>
            <w:r w:rsidRPr="002A7DEA">
              <w:rPr>
                <w:rFonts w:ascii="Century Gothic" w:hAnsi="Century Gothic" w:cstheme="minorHAnsi"/>
                <w:sz w:val="24"/>
                <w:szCs w:val="24"/>
              </w:rPr>
              <w:t xml:space="preserve"> With guidance and support from peers and adults, develop and strengthen writing as needed by planning, revising, editing, rewriting, or trying new approaches</w:t>
            </w:r>
            <w:r w:rsidRPr="002A7DEA">
              <w:rPr>
                <w:rFonts w:ascii="Century Gothic" w:hAnsi="Century Gothic"/>
                <w:sz w:val="24"/>
                <w:szCs w:val="24"/>
              </w:rPr>
              <w:t xml:space="preserve">. </w:t>
            </w:r>
          </w:p>
          <w:p w14:paraId="0C25D225" w14:textId="77777777" w:rsidR="007F68C6" w:rsidRDefault="007F68C6" w:rsidP="00F769AE">
            <w:pPr>
              <w:rPr>
                <w:rFonts w:ascii="Century Gothic" w:eastAsia="Times New Roman" w:hAnsi="Century Gothic" w:cs="Times New Roman"/>
                <w:b/>
                <w:bCs/>
                <w:color w:val="000000"/>
                <w:shd w:val="clear" w:color="auto" w:fill="FFFFFF"/>
              </w:rPr>
            </w:pPr>
          </w:p>
          <w:p w14:paraId="51AFD0B5" w14:textId="77777777" w:rsidR="00F769AE" w:rsidRPr="00BC566D" w:rsidRDefault="00F769AE" w:rsidP="00F769AE">
            <w:pPr>
              <w:rPr>
                <w:rFonts w:ascii="Century Gothic" w:eastAsia="Times New Roman" w:hAnsi="Century Gothic" w:cs="Times New Roman"/>
                <w:sz w:val="24"/>
                <w:szCs w:val="24"/>
              </w:rPr>
            </w:pPr>
            <w:r w:rsidRPr="00BC566D">
              <w:rPr>
                <w:rFonts w:ascii="Century Gothic" w:eastAsia="Times New Roman" w:hAnsi="Century Gothic" w:cs="Times New Roman"/>
                <w:b/>
                <w:bCs/>
                <w:color w:val="000000"/>
                <w:shd w:val="clear" w:color="auto" w:fill="FFFFFF"/>
              </w:rPr>
              <w:t>Writing Skills:</w:t>
            </w:r>
          </w:p>
          <w:p w14:paraId="60E67F2D" w14:textId="77777777" w:rsidR="00F769AE" w:rsidRPr="00BC566D" w:rsidRDefault="00F769AE" w:rsidP="00F769AE">
            <w:pPr>
              <w:rPr>
                <w:rFonts w:ascii="Century Gothic" w:eastAsia="Times New Roman" w:hAnsi="Century Gothic" w:cs="Times New Roman"/>
                <w:sz w:val="24"/>
                <w:szCs w:val="24"/>
              </w:rPr>
            </w:pPr>
            <w:r w:rsidRPr="00BC566D">
              <w:rPr>
                <w:rFonts w:ascii="Century Gothic" w:eastAsia="Times New Roman" w:hAnsi="Century Gothic" w:cs="Times New Roman"/>
                <w:b/>
                <w:bCs/>
                <w:color w:val="000000"/>
                <w:shd w:val="clear" w:color="auto" w:fill="FFFFFF"/>
              </w:rPr>
              <w:t>Tools:</w:t>
            </w:r>
          </w:p>
          <w:p w14:paraId="05A9CFDF" w14:textId="77777777" w:rsidR="00F769AE" w:rsidRPr="00BC566D" w:rsidRDefault="00F769AE" w:rsidP="00F769AE">
            <w:pPr>
              <w:numPr>
                <w:ilvl w:val="0"/>
                <w:numId w:val="30"/>
              </w:numPr>
              <w:shd w:val="clear" w:color="auto" w:fill="FFFFFF"/>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shd w:val="clear" w:color="auto" w:fill="FFFFFF"/>
              </w:rPr>
              <w:t>State and defend your position</w:t>
            </w:r>
          </w:p>
          <w:p w14:paraId="5E984E6A" w14:textId="77777777" w:rsidR="00F769AE" w:rsidRPr="00BC566D" w:rsidRDefault="00F769AE" w:rsidP="00F769AE">
            <w:pPr>
              <w:rPr>
                <w:rFonts w:ascii="Century Gothic" w:eastAsia="Times New Roman" w:hAnsi="Century Gothic" w:cs="Times New Roman"/>
                <w:sz w:val="24"/>
                <w:szCs w:val="24"/>
              </w:rPr>
            </w:pPr>
            <w:r w:rsidRPr="00BC566D">
              <w:rPr>
                <w:rFonts w:ascii="Century Gothic" w:eastAsia="Times New Roman" w:hAnsi="Century Gothic" w:cs="Times New Roman"/>
                <w:b/>
                <w:bCs/>
                <w:color w:val="000000"/>
                <w:shd w:val="clear" w:color="auto" w:fill="FFFFFF"/>
              </w:rPr>
              <w:t>Writer’s Craft:</w:t>
            </w:r>
          </w:p>
          <w:p w14:paraId="68B8B87F" w14:textId="14051F63" w:rsidR="005D336D" w:rsidRPr="00BC566D" w:rsidRDefault="00F769AE" w:rsidP="00F769AE">
            <w:pPr>
              <w:textAlignment w:val="baseline"/>
              <w:rPr>
                <w:rFonts w:ascii="Century Gothic" w:hAnsi="Century Gothic"/>
                <w:b/>
                <w:sz w:val="24"/>
                <w:szCs w:val="24"/>
              </w:rPr>
            </w:pPr>
            <w:r w:rsidRPr="00BC566D">
              <w:rPr>
                <w:rFonts w:ascii="Century Gothic" w:eastAsia="Times New Roman" w:hAnsi="Century Gothic" w:cs="Times New Roman"/>
                <w:color w:val="000000"/>
                <w:shd w:val="clear" w:color="auto" w:fill="FFFFFF"/>
              </w:rPr>
              <w:t>How to write a persuasive letter</w:t>
            </w:r>
          </w:p>
        </w:tc>
      </w:tr>
      <w:tr w:rsidR="005D336D" w:rsidRPr="00BC566D" w14:paraId="177B94A2" w14:textId="77777777" w:rsidTr="00657118">
        <w:trPr>
          <w:gridAfter w:val="1"/>
          <w:wAfter w:w="10" w:type="dxa"/>
        </w:trPr>
        <w:tc>
          <w:tcPr>
            <w:tcW w:w="14380" w:type="dxa"/>
            <w:gridSpan w:val="8"/>
            <w:shd w:val="clear" w:color="auto" w:fill="D9D9D9" w:themeFill="background1" w:themeFillShade="D9"/>
          </w:tcPr>
          <w:p w14:paraId="1B94BB4D"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lastRenderedPageBreak/>
              <w:t>Essential Questions</w:t>
            </w:r>
          </w:p>
        </w:tc>
      </w:tr>
      <w:tr w:rsidR="005D336D" w:rsidRPr="00BC566D" w14:paraId="4BBDE70E" w14:textId="77777777" w:rsidTr="00657118">
        <w:trPr>
          <w:gridAfter w:val="1"/>
          <w:wAfter w:w="10" w:type="dxa"/>
        </w:trPr>
        <w:tc>
          <w:tcPr>
            <w:tcW w:w="7185" w:type="dxa"/>
            <w:gridSpan w:val="4"/>
            <w:shd w:val="clear" w:color="auto" w:fill="D9D9D9" w:themeFill="background1" w:themeFillShade="D9"/>
          </w:tcPr>
          <w:p w14:paraId="0C3FEEA1"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 xml:space="preserve">Reading </w:t>
            </w:r>
          </w:p>
        </w:tc>
        <w:tc>
          <w:tcPr>
            <w:tcW w:w="7195" w:type="dxa"/>
            <w:gridSpan w:val="4"/>
            <w:shd w:val="clear" w:color="auto" w:fill="D9D9D9" w:themeFill="background1" w:themeFillShade="D9"/>
          </w:tcPr>
          <w:p w14:paraId="60B453B6"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 xml:space="preserve">Writing </w:t>
            </w:r>
          </w:p>
        </w:tc>
      </w:tr>
      <w:tr w:rsidR="005D336D" w:rsidRPr="00BC566D" w14:paraId="0DAC2433" w14:textId="77777777" w:rsidTr="00657118">
        <w:trPr>
          <w:gridAfter w:val="1"/>
          <w:wAfter w:w="10" w:type="dxa"/>
        </w:trPr>
        <w:tc>
          <w:tcPr>
            <w:tcW w:w="7185" w:type="dxa"/>
            <w:gridSpan w:val="4"/>
          </w:tcPr>
          <w:p w14:paraId="105DEDC2" w14:textId="77777777" w:rsidR="00BC566D" w:rsidRPr="00BC566D" w:rsidRDefault="00BC566D" w:rsidP="00BC566D">
            <w:pPr>
              <w:numPr>
                <w:ilvl w:val="0"/>
                <w:numId w:val="41"/>
              </w:numPr>
              <w:contextualSpacing/>
              <w:rPr>
                <w:rFonts w:ascii="Century Gothic" w:eastAsia="Calibri" w:hAnsi="Century Gothic" w:cs="Times New Roman"/>
                <w:sz w:val="24"/>
                <w:szCs w:val="24"/>
              </w:rPr>
            </w:pPr>
            <w:r w:rsidRPr="00BC566D">
              <w:rPr>
                <w:rFonts w:ascii="Century Gothic" w:eastAsia="Calibri" w:hAnsi="Century Gothic" w:cs="Times New Roman"/>
                <w:sz w:val="24"/>
                <w:szCs w:val="24"/>
              </w:rPr>
              <w:t>What issue needs our attention in our community?</w:t>
            </w:r>
          </w:p>
          <w:p w14:paraId="3104D719" w14:textId="7E76EF48" w:rsidR="005D336D" w:rsidRPr="00BC566D" w:rsidRDefault="00BC566D" w:rsidP="00BC566D">
            <w:pPr>
              <w:pStyle w:val="ListParagraph"/>
              <w:numPr>
                <w:ilvl w:val="0"/>
                <w:numId w:val="41"/>
              </w:numPr>
              <w:tabs>
                <w:tab w:val="left" w:pos="5175"/>
              </w:tabs>
              <w:spacing w:after="0" w:line="240" w:lineRule="auto"/>
              <w:rPr>
                <w:rFonts w:ascii="Century Gothic" w:eastAsia="Calibri" w:hAnsi="Century Gothic" w:cs="Times New Roman"/>
                <w:sz w:val="24"/>
                <w:szCs w:val="24"/>
              </w:rPr>
            </w:pPr>
            <w:r w:rsidRPr="00BC566D">
              <w:rPr>
                <w:rFonts w:ascii="Century Gothic" w:eastAsia="Calibri" w:hAnsi="Century Gothic" w:cs="Times New Roman"/>
                <w:sz w:val="24"/>
                <w:szCs w:val="24"/>
              </w:rPr>
              <w:t xml:space="preserve">What compelling evidence can we gather to inform </w:t>
            </w:r>
            <w:r w:rsidRPr="00BC566D">
              <w:rPr>
                <w:rFonts w:ascii="Century Gothic" w:eastAsia="Calibri" w:hAnsi="Century Gothic" w:cs="Times New Roman"/>
                <w:sz w:val="24"/>
                <w:szCs w:val="24"/>
              </w:rPr>
              <w:lastRenderedPageBreak/>
              <w:t>our class and which evidence will we use to lobby legislators?</w:t>
            </w:r>
          </w:p>
        </w:tc>
        <w:tc>
          <w:tcPr>
            <w:tcW w:w="7195" w:type="dxa"/>
            <w:gridSpan w:val="4"/>
          </w:tcPr>
          <w:p w14:paraId="7FD3C980" w14:textId="77777777" w:rsidR="00F769AE" w:rsidRPr="00BC566D" w:rsidRDefault="00F769AE" w:rsidP="00F769AE">
            <w:pPr>
              <w:numPr>
                <w:ilvl w:val="0"/>
                <w:numId w:val="28"/>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lastRenderedPageBreak/>
              <w:t>What strategies are needed to write a persuasive essay or business letter?</w:t>
            </w:r>
          </w:p>
          <w:p w14:paraId="40C3C5FD" w14:textId="7AE63F3D" w:rsidR="005D336D" w:rsidRPr="00BC566D" w:rsidRDefault="00F769AE" w:rsidP="00F769AE">
            <w:pPr>
              <w:pStyle w:val="ListParagraph"/>
              <w:numPr>
                <w:ilvl w:val="0"/>
                <w:numId w:val="28"/>
              </w:numPr>
              <w:tabs>
                <w:tab w:val="left" w:pos="5175"/>
              </w:tabs>
              <w:spacing w:after="0" w:line="240" w:lineRule="auto"/>
              <w:rPr>
                <w:rFonts w:ascii="Century Gothic" w:hAnsi="Century Gothic"/>
                <w:sz w:val="24"/>
                <w:szCs w:val="24"/>
              </w:rPr>
            </w:pPr>
            <w:r w:rsidRPr="00BC566D">
              <w:rPr>
                <w:rFonts w:ascii="Century Gothic" w:eastAsia="Times New Roman" w:hAnsi="Century Gothic" w:cs="Times New Roman"/>
                <w:color w:val="000000"/>
                <w:shd w:val="clear" w:color="auto" w:fill="FFFFFF"/>
              </w:rPr>
              <w:lastRenderedPageBreak/>
              <w:t>What issue needs our attention in our community?</w:t>
            </w:r>
          </w:p>
        </w:tc>
      </w:tr>
      <w:tr w:rsidR="005D336D" w:rsidRPr="00BC566D" w14:paraId="75D89BCC" w14:textId="77777777" w:rsidTr="00657118">
        <w:trPr>
          <w:gridAfter w:val="1"/>
          <w:wAfter w:w="10" w:type="dxa"/>
        </w:trPr>
        <w:tc>
          <w:tcPr>
            <w:tcW w:w="7185" w:type="dxa"/>
            <w:gridSpan w:val="4"/>
          </w:tcPr>
          <w:p w14:paraId="137DCB19" w14:textId="3EB979E5" w:rsidR="005D336D" w:rsidRPr="00BC566D" w:rsidRDefault="005D336D" w:rsidP="006430D7">
            <w:pPr>
              <w:tabs>
                <w:tab w:val="left" w:pos="5175"/>
              </w:tabs>
              <w:rPr>
                <w:rFonts w:ascii="Century Gothic" w:hAnsi="Century Gothic"/>
                <w:sz w:val="24"/>
                <w:szCs w:val="24"/>
              </w:rPr>
            </w:pPr>
            <w:r w:rsidRPr="00BC566D">
              <w:rPr>
                <w:rFonts w:ascii="Century Gothic" w:hAnsi="Century Gothic"/>
                <w:b/>
                <w:sz w:val="24"/>
                <w:szCs w:val="24"/>
              </w:rPr>
              <w:lastRenderedPageBreak/>
              <w:t>Suggested Text/Theme/Genre:</w:t>
            </w:r>
            <w:r w:rsidR="00BC566D">
              <w:rPr>
                <w:rFonts w:ascii="Century Gothic" w:hAnsi="Century Gothic"/>
                <w:sz w:val="24"/>
                <w:szCs w:val="24"/>
              </w:rPr>
              <w:t xml:space="preserve">  Varied</w:t>
            </w:r>
          </w:p>
          <w:p w14:paraId="63CB4F8C" w14:textId="6C860E58" w:rsidR="005D336D" w:rsidRPr="00BC566D" w:rsidRDefault="005D336D" w:rsidP="00BC566D">
            <w:pPr>
              <w:tabs>
                <w:tab w:val="left" w:pos="5175"/>
              </w:tabs>
              <w:rPr>
                <w:rFonts w:ascii="Century Gothic" w:hAnsi="Century Gothic"/>
                <w:sz w:val="24"/>
                <w:szCs w:val="24"/>
              </w:rPr>
            </w:pPr>
            <w:r w:rsidRPr="00BC566D">
              <w:rPr>
                <w:rFonts w:ascii="Century Gothic" w:hAnsi="Century Gothic"/>
                <w:b/>
                <w:sz w:val="24"/>
                <w:szCs w:val="24"/>
              </w:rPr>
              <w:t xml:space="preserve">Genre: </w:t>
            </w:r>
            <w:r w:rsidR="00BC566D" w:rsidRPr="00BC566D">
              <w:rPr>
                <w:rFonts w:ascii="Century Gothic" w:hAnsi="Century Gothic"/>
                <w:sz w:val="24"/>
                <w:szCs w:val="24"/>
              </w:rPr>
              <w:t>Realistic Fiction</w:t>
            </w:r>
          </w:p>
        </w:tc>
        <w:tc>
          <w:tcPr>
            <w:tcW w:w="7195" w:type="dxa"/>
            <w:gridSpan w:val="4"/>
          </w:tcPr>
          <w:p w14:paraId="13307277" w14:textId="77777777" w:rsidR="005D336D" w:rsidRPr="00BC566D" w:rsidRDefault="005D336D" w:rsidP="006430D7">
            <w:pPr>
              <w:tabs>
                <w:tab w:val="left" w:pos="5175"/>
              </w:tabs>
              <w:rPr>
                <w:rFonts w:ascii="Century Gothic" w:hAnsi="Century Gothic"/>
                <w:b/>
                <w:sz w:val="24"/>
                <w:szCs w:val="24"/>
              </w:rPr>
            </w:pPr>
            <w:r w:rsidRPr="00BC566D">
              <w:rPr>
                <w:rFonts w:ascii="Century Gothic" w:hAnsi="Century Gothic"/>
                <w:b/>
                <w:sz w:val="24"/>
                <w:szCs w:val="24"/>
              </w:rPr>
              <w:t>Suggested Text:</w:t>
            </w:r>
          </w:p>
          <w:p w14:paraId="1534D840" w14:textId="6EE0BCD7" w:rsidR="005D336D" w:rsidRPr="00BC566D" w:rsidRDefault="00F769AE" w:rsidP="00BC566D">
            <w:pPr>
              <w:rPr>
                <w:rFonts w:ascii="Century Gothic" w:eastAsia="Times New Roman" w:hAnsi="Century Gothic" w:cs="Times New Roman"/>
                <w:sz w:val="24"/>
                <w:szCs w:val="24"/>
              </w:rPr>
            </w:pPr>
            <w:r w:rsidRPr="00BC566D">
              <w:rPr>
                <w:rFonts w:ascii="Century Gothic" w:eastAsia="Times New Roman" w:hAnsi="Century Gothic" w:cs="Times New Roman"/>
                <w:bCs/>
                <w:i/>
                <w:iCs/>
                <w:color w:val="000000"/>
                <w:sz w:val="24"/>
                <w:szCs w:val="24"/>
              </w:rPr>
              <w:t>Old Oak Park: Build On or Save It? by Cynthia Swain</w:t>
            </w:r>
          </w:p>
        </w:tc>
      </w:tr>
      <w:tr w:rsidR="005D336D" w:rsidRPr="00BC566D" w14:paraId="6DB0E69E" w14:textId="77777777" w:rsidTr="00657118">
        <w:trPr>
          <w:gridAfter w:val="1"/>
          <w:wAfter w:w="10" w:type="dxa"/>
        </w:trPr>
        <w:tc>
          <w:tcPr>
            <w:tcW w:w="14380" w:type="dxa"/>
            <w:gridSpan w:val="8"/>
            <w:shd w:val="clear" w:color="auto" w:fill="D9D9D9" w:themeFill="background1" w:themeFillShade="D9"/>
          </w:tcPr>
          <w:p w14:paraId="60C22282"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Unit Outcomes</w:t>
            </w:r>
          </w:p>
        </w:tc>
      </w:tr>
      <w:tr w:rsidR="005D336D" w:rsidRPr="00BC566D" w14:paraId="4D44D578" w14:textId="77777777" w:rsidTr="00657118">
        <w:trPr>
          <w:gridAfter w:val="1"/>
          <w:wAfter w:w="10" w:type="dxa"/>
        </w:trPr>
        <w:tc>
          <w:tcPr>
            <w:tcW w:w="7185" w:type="dxa"/>
            <w:gridSpan w:val="4"/>
            <w:shd w:val="clear" w:color="auto" w:fill="D9D9D9" w:themeFill="background1" w:themeFillShade="D9"/>
          </w:tcPr>
          <w:p w14:paraId="60141ECC"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 xml:space="preserve">Reading </w:t>
            </w:r>
          </w:p>
        </w:tc>
        <w:tc>
          <w:tcPr>
            <w:tcW w:w="7195" w:type="dxa"/>
            <w:gridSpan w:val="4"/>
            <w:shd w:val="clear" w:color="auto" w:fill="D9D9D9" w:themeFill="background1" w:themeFillShade="D9"/>
          </w:tcPr>
          <w:p w14:paraId="28605BBA"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 xml:space="preserve">Writing </w:t>
            </w:r>
          </w:p>
        </w:tc>
      </w:tr>
      <w:tr w:rsidR="005D336D" w:rsidRPr="00BC566D" w14:paraId="617EECD6" w14:textId="77777777" w:rsidTr="00657118">
        <w:trPr>
          <w:gridAfter w:val="1"/>
          <w:wAfter w:w="10" w:type="dxa"/>
        </w:trPr>
        <w:tc>
          <w:tcPr>
            <w:tcW w:w="7185" w:type="dxa"/>
            <w:gridSpan w:val="4"/>
          </w:tcPr>
          <w:p w14:paraId="6B9D14F1" w14:textId="71F038A1" w:rsidR="00BC566D" w:rsidRPr="00FD2CC3" w:rsidRDefault="00BC566D" w:rsidP="00FD2CC3">
            <w:pPr>
              <w:pStyle w:val="ListParagraph"/>
              <w:numPr>
                <w:ilvl w:val="0"/>
                <w:numId w:val="46"/>
              </w:numPr>
              <w:spacing w:after="0" w:line="240" w:lineRule="auto"/>
              <w:rPr>
                <w:rFonts w:ascii="Century Gothic" w:eastAsia="Calibri" w:hAnsi="Century Gothic" w:cs="Times New Roman"/>
                <w:sz w:val="24"/>
                <w:szCs w:val="24"/>
              </w:rPr>
            </w:pPr>
            <w:r w:rsidRPr="00FD2CC3">
              <w:rPr>
                <w:rFonts w:ascii="Century Gothic" w:eastAsia="Calibri" w:hAnsi="Century Gothic" w:cs="Times New Roman"/>
                <w:sz w:val="24"/>
                <w:szCs w:val="24"/>
              </w:rPr>
              <w:t>Learn about public policy and the role government officials play in making policy.</w:t>
            </w:r>
          </w:p>
          <w:p w14:paraId="27B692A8" w14:textId="1F8DDA15" w:rsidR="005D336D" w:rsidRPr="00FD2CC3" w:rsidRDefault="00BC566D" w:rsidP="00FD2CC3">
            <w:pPr>
              <w:pStyle w:val="ListParagraph"/>
              <w:numPr>
                <w:ilvl w:val="0"/>
                <w:numId w:val="46"/>
              </w:numPr>
              <w:tabs>
                <w:tab w:val="left" w:pos="5175"/>
              </w:tabs>
              <w:spacing w:after="0" w:line="240" w:lineRule="auto"/>
              <w:rPr>
                <w:rFonts w:ascii="Century Gothic" w:eastAsia="Calibri" w:hAnsi="Century Gothic" w:cs="Times New Roman"/>
                <w:sz w:val="24"/>
                <w:szCs w:val="24"/>
              </w:rPr>
            </w:pPr>
            <w:r w:rsidRPr="00FD2CC3">
              <w:rPr>
                <w:rFonts w:ascii="Century Gothic" w:eastAsia="Calibri" w:hAnsi="Century Gothic" w:cs="Times New Roman"/>
                <w:sz w:val="24"/>
                <w:szCs w:val="24"/>
              </w:rPr>
              <w:t>Select a public problem, state the problem, and gather research on the problem.</w:t>
            </w:r>
          </w:p>
          <w:p w14:paraId="24FEFF92" w14:textId="77777777" w:rsidR="00FD2CC3" w:rsidRPr="0036515C"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36515C">
              <w:rPr>
                <w:rFonts w:ascii="Century Gothic" w:hAnsi="Century Gothic"/>
                <w:sz w:val="24"/>
                <w:szCs w:val="24"/>
              </w:rPr>
              <w:t>Use a variety of strategies to comprehend texts.</w:t>
            </w:r>
          </w:p>
          <w:p w14:paraId="659F4959" w14:textId="77777777" w:rsidR="00FD2CC3" w:rsidRPr="0036515C"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36515C">
              <w:rPr>
                <w:rFonts w:ascii="Century Gothic" w:hAnsi="Century Gothic"/>
                <w:sz w:val="24"/>
                <w:szCs w:val="24"/>
              </w:rPr>
              <w:t>Use organizational structures, text features, and genre language to understand texts and locate information.</w:t>
            </w:r>
          </w:p>
          <w:p w14:paraId="2ACDB5D9" w14:textId="77777777" w:rsidR="00FD2CC3" w:rsidRPr="0036515C"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36515C">
              <w:rPr>
                <w:rFonts w:ascii="Century Gothic" w:hAnsi="Century Gothic"/>
                <w:sz w:val="24"/>
                <w:szCs w:val="24"/>
              </w:rPr>
              <w:t>Use strategies to infer meanings of unfamiliar words from context and expand vocabulary.</w:t>
            </w:r>
          </w:p>
          <w:p w14:paraId="30C6097E" w14:textId="77777777" w:rsidR="00FD2CC3" w:rsidRPr="0036515C"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36515C">
              <w:rPr>
                <w:rFonts w:ascii="Century Gothic" w:hAnsi="Century Gothic"/>
                <w:sz w:val="24"/>
                <w:szCs w:val="24"/>
              </w:rPr>
              <w:t>Make predictions and draw conclusions in nonfiction texts.</w:t>
            </w:r>
          </w:p>
          <w:p w14:paraId="38670170" w14:textId="77777777" w:rsidR="00FD2CC3" w:rsidRPr="0036515C"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36515C">
              <w:rPr>
                <w:rFonts w:ascii="Century Gothic" w:hAnsi="Century Gothic"/>
                <w:sz w:val="24"/>
                <w:szCs w:val="24"/>
              </w:rPr>
              <w:t>Locate and paraphrase main ideas and details in nonfiction texts.</w:t>
            </w:r>
          </w:p>
          <w:p w14:paraId="62AEF748" w14:textId="77777777" w:rsidR="00FD2CC3" w:rsidRPr="00FD2CC3"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36515C">
              <w:rPr>
                <w:rFonts w:ascii="Century Gothic" w:hAnsi="Century Gothic"/>
                <w:sz w:val="24"/>
                <w:szCs w:val="24"/>
              </w:rPr>
              <w:t>Summarize and organize information in nonfiction texts.</w:t>
            </w:r>
          </w:p>
          <w:p w14:paraId="1DF69200" w14:textId="174BC93E" w:rsidR="00FD2CC3" w:rsidRPr="002B5060"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Pr>
                <w:rFonts w:ascii="Century Gothic" w:hAnsi="Century Gothic"/>
                <w:sz w:val="24"/>
                <w:szCs w:val="24"/>
              </w:rPr>
              <w:t>Form opinions about fiction and nonfiction texts.</w:t>
            </w:r>
          </w:p>
          <w:p w14:paraId="6D517DF0" w14:textId="77777777" w:rsidR="00FD2CC3" w:rsidRPr="002B5060"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2B5060">
              <w:rPr>
                <w:rFonts w:ascii="Century Gothic" w:hAnsi="Century Gothic"/>
                <w:sz w:val="24"/>
                <w:szCs w:val="24"/>
              </w:rPr>
              <w:t>Quote accurately from a text when explaining what the text says explicitly and when drawing inferences from the text.</w:t>
            </w:r>
          </w:p>
          <w:p w14:paraId="6A5958E5" w14:textId="77777777" w:rsidR="00FD2CC3" w:rsidRPr="002B5060"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2B5060">
              <w:rPr>
                <w:rFonts w:ascii="Century Gothic" w:hAnsi="Century Gothic"/>
                <w:sz w:val="24"/>
                <w:szCs w:val="24"/>
              </w:rPr>
              <w:t>Determine two or more main ideas of a text and explain how they are supported by key details; summarize the text.</w:t>
            </w:r>
          </w:p>
          <w:p w14:paraId="00B43B03" w14:textId="77777777" w:rsidR="00FD2CC3" w:rsidRPr="002B5060"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2B5060">
              <w:rPr>
                <w:rFonts w:ascii="Century Gothic" w:hAnsi="Century Gothic"/>
                <w:sz w:val="24"/>
                <w:szCs w:val="24"/>
              </w:rPr>
              <w:t>Explain the relationships or interactions between two or more individuals, events, ideas, or concepts in a historical, scientific, or technical text based on specific information in the text.</w:t>
            </w:r>
          </w:p>
          <w:p w14:paraId="1D489232" w14:textId="77777777" w:rsidR="00FD2CC3" w:rsidRPr="002B5060"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2B5060">
              <w:rPr>
                <w:rFonts w:ascii="Century Gothic" w:hAnsi="Century Gothic"/>
                <w:sz w:val="24"/>
                <w:szCs w:val="24"/>
              </w:rPr>
              <w:t>Determine the meaning of general academic and domain-specific words and</w:t>
            </w:r>
            <w:r>
              <w:rPr>
                <w:rFonts w:ascii="Century Gothic" w:hAnsi="Century Gothic"/>
                <w:sz w:val="24"/>
                <w:szCs w:val="24"/>
              </w:rPr>
              <w:t xml:space="preserve"> phrases in a text relevant to</w:t>
            </w:r>
            <w:r w:rsidRPr="002B5060">
              <w:rPr>
                <w:rFonts w:ascii="Century Gothic" w:hAnsi="Century Gothic"/>
                <w:sz w:val="24"/>
                <w:szCs w:val="24"/>
              </w:rPr>
              <w:t xml:space="preserve"> grade 5 topics or subject area.</w:t>
            </w:r>
          </w:p>
          <w:p w14:paraId="041D532C" w14:textId="77777777" w:rsidR="00FD2CC3" w:rsidRPr="002B5060"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2B5060">
              <w:rPr>
                <w:rFonts w:ascii="Century Gothic" w:hAnsi="Century Gothic"/>
                <w:sz w:val="24"/>
                <w:szCs w:val="24"/>
              </w:rPr>
              <w:lastRenderedPageBreak/>
              <w:t xml:space="preserve">Compare and contrast the overall structure (e.g., chronology, comparison, cause/effect, </w:t>
            </w:r>
            <w:proofErr w:type="gramStart"/>
            <w:r w:rsidRPr="002B5060">
              <w:rPr>
                <w:rFonts w:ascii="Century Gothic" w:hAnsi="Century Gothic"/>
                <w:sz w:val="24"/>
                <w:szCs w:val="24"/>
              </w:rPr>
              <w:t>problem</w:t>
            </w:r>
            <w:proofErr w:type="gramEnd"/>
            <w:r w:rsidRPr="002B5060">
              <w:rPr>
                <w:rFonts w:ascii="Century Gothic" w:hAnsi="Century Gothic"/>
                <w:sz w:val="24"/>
                <w:szCs w:val="24"/>
              </w:rPr>
              <w:t>/solution) of events, ideas, concepts, or information in two or more texts.</w:t>
            </w:r>
          </w:p>
          <w:p w14:paraId="740C7724" w14:textId="51740EB0" w:rsidR="00FD2CC3" w:rsidRPr="002B5060"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2B5060">
              <w:rPr>
                <w:rFonts w:ascii="Century Gothic" w:hAnsi="Century Gothic"/>
                <w:sz w:val="24"/>
                <w:szCs w:val="24"/>
              </w:rPr>
              <w:t>Analyze multiple accounts of the same event or topic, noting important similarities and differences in the point</w:t>
            </w:r>
            <w:r>
              <w:rPr>
                <w:rFonts w:ascii="Century Gothic" w:hAnsi="Century Gothic"/>
                <w:sz w:val="24"/>
                <w:szCs w:val="24"/>
              </w:rPr>
              <w:t>s</w:t>
            </w:r>
            <w:r w:rsidRPr="002B5060">
              <w:rPr>
                <w:rFonts w:ascii="Century Gothic" w:hAnsi="Century Gothic"/>
                <w:sz w:val="24"/>
                <w:szCs w:val="24"/>
              </w:rPr>
              <w:t xml:space="preserve"> of view they represent.</w:t>
            </w:r>
          </w:p>
          <w:p w14:paraId="1D439275" w14:textId="77777777" w:rsidR="00FD2CC3" w:rsidRPr="002B5060"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2B5060">
              <w:rPr>
                <w:rFonts w:ascii="Century Gothic" w:hAnsi="Century Gothic"/>
                <w:sz w:val="24"/>
                <w:szCs w:val="24"/>
              </w:rPr>
              <w:t>Draw on information from multiple print or digital sources, demonstrating the ability to locate an answer to a question quickly or to solve a problem efficiently.</w:t>
            </w:r>
          </w:p>
          <w:p w14:paraId="445663A7" w14:textId="77777777" w:rsidR="00FD2CC3" w:rsidRPr="002B5060"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2B5060">
              <w:rPr>
                <w:rFonts w:ascii="Century Gothic" w:hAnsi="Century Gothic"/>
                <w:sz w:val="24"/>
                <w:szCs w:val="24"/>
              </w:rPr>
              <w:t>Explain how an author uses reasons and evidence to support particular points in a text, identifying which reasons and evidence support which point(s).</w:t>
            </w:r>
          </w:p>
          <w:p w14:paraId="4139CCA5" w14:textId="77777777" w:rsidR="00FD2CC3" w:rsidRPr="002B5060" w:rsidRDefault="00FD2CC3" w:rsidP="00FD2CC3">
            <w:pPr>
              <w:pStyle w:val="ListParagraph"/>
              <w:numPr>
                <w:ilvl w:val="0"/>
                <w:numId w:val="45"/>
              </w:numPr>
              <w:tabs>
                <w:tab w:val="left" w:pos="5175"/>
              </w:tabs>
              <w:spacing w:after="0" w:line="240" w:lineRule="auto"/>
              <w:rPr>
                <w:rFonts w:ascii="Century Gothic" w:hAnsi="Century Gothic"/>
                <w:sz w:val="24"/>
                <w:szCs w:val="24"/>
              </w:rPr>
            </w:pPr>
            <w:r w:rsidRPr="002B5060">
              <w:rPr>
                <w:rFonts w:ascii="Century Gothic" w:hAnsi="Century Gothic"/>
                <w:sz w:val="24"/>
                <w:szCs w:val="24"/>
              </w:rPr>
              <w:t>Integrate information from several texts on the same topic in order to write or speak about the subject knowledgeably.</w:t>
            </w:r>
          </w:p>
          <w:p w14:paraId="616C9AA6" w14:textId="77777777" w:rsidR="00FD2CC3" w:rsidRPr="00203ACE"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2B5060">
              <w:rPr>
                <w:rFonts w:ascii="Century Gothic" w:hAnsi="Century Gothic"/>
                <w:sz w:val="24"/>
                <w:szCs w:val="24"/>
              </w:rPr>
              <w:t>Read and comprehend informational texts, including history/social studies, science, and technical texts, at the high end of the grades 4–5 text complexity band independently and proficiently.</w:t>
            </w:r>
          </w:p>
          <w:p w14:paraId="1E75C1CD" w14:textId="77777777"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Self-select books that are appropriate for interest and ability. </w:t>
            </w:r>
          </w:p>
          <w:p w14:paraId="269893BD" w14:textId="77777777"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Use post-its and/or Think Marks to record thoughts about literature. </w:t>
            </w:r>
          </w:p>
          <w:p w14:paraId="46689154" w14:textId="77777777"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Establish a reading log to track reading volume and stamina </w:t>
            </w:r>
          </w:p>
          <w:p w14:paraId="615BDD8B" w14:textId="77777777"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bookmarkStart w:id="0" w:name="_GoBack"/>
            <w:bookmarkEnd w:id="0"/>
            <w:r w:rsidRPr="00AC320F">
              <w:rPr>
                <w:rFonts w:ascii="Century Gothic" w:hAnsi="Century Gothic"/>
                <w:sz w:val="24"/>
                <w:szCs w:val="24"/>
              </w:rPr>
              <w:t xml:space="preserve">Respond thoughtfully about literature. </w:t>
            </w:r>
          </w:p>
          <w:p w14:paraId="1C4F0739" w14:textId="77777777"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Recognize patterns in their own thinking about literature. </w:t>
            </w:r>
          </w:p>
          <w:p w14:paraId="1ED4D480" w14:textId="77777777"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Utilize a variety of comprehension strategies to make meaning of text. </w:t>
            </w:r>
          </w:p>
          <w:p w14:paraId="65E8EE37" w14:textId="77777777"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Sel</w:t>
            </w:r>
            <w:r>
              <w:rPr>
                <w:rFonts w:ascii="Century Gothic" w:hAnsi="Century Gothic"/>
                <w:sz w:val="24"/>
                <w:szCs w:val="24"/>
              </w:rPr>
              <w:t>ect text for specific purposes.</w:t>
            </w:r>
          </w:p>
          <w:p w14:paraId="3407AB44" w14:textId="77777777"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Develop an extended vocabulary through independent reading. </w:t>
            </w:r>
          </w:p>
          <w:p w14:paraId="25423023" w14:textId="77777777"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Set a purpose for reading </w:t>
            </w:r>
          </w:p>
          <w:p w14:paraId="773D7FC9" w14:textId="77777777"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lastRenderedPageBreak/>
              <w:t xml:space="preserve">Make predictions before reading. </w:t>
            </w:r>
          </w:p>
          <w:p w14:paraId="0D5C3064" w14:textId="77777777"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Justify predictions by using evidence from the text. </w:t>
            </w:r>
          </w:p>
          <w:p w14:paraId="24B9353C" w14:textId="0106AE30"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Seek verification of predictions through continued reading. </w:t>
            </w:r>
          </w:p>
          <w:p w14:paraId="703C0E85" w14:textId="78551969"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Pr>
                <w:rFonts w:ascii="Century Gothic" w:hAnsi="Century Gothic"/>
                <w:sz w:val="24"/>
                <w:szCs w:val="24"/>
              </w:rPr>
              <w:t>Select just-right books</w:t>
            </w:r>
            <w:r w:rsidRPr="00AC320F">
              <w:rPr>
                <w:rFonts w:ascii="Century Gothic" w:hAnsi="Century Gothic"/>
                <w:sz w:val="24"/>
                <w:szCs w:val="24"/>
              </w:rPr>
              <w:t xml:space="preserve"> </w:t>
            </w:r>
          </w:p>
          <w:p w14:paraId="4B05E858" w14:textId="77777777" w:rsidR="00FD2CC3" w:rsidRPr="00AC320F"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Read with stamina and fluency, monitoring and using fix-up strat</w:t>
            </w:r>
            <w:r>
              <w:rPr>
                <w:rFonts w:ascii="Century Gothic" w:hAnsi="Century Gothic"/>
                <w:sz w:val="24"/>
                <w:szCs w:val="24"/>
              </w:rPr>
              <w:t>egies when meaning breaks down.</w:t>
            </w:r>
          </w:p>
          <w:p w14:paraId="3CAF64B1" w14:textId="77777777" w:rsidR="00FD2CC3" w:rsidRPr="00203ACE"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Engage with books. </w:t>
            </w:r>
          </w:p>
          <w:p w14:paraId="2FB6A348" w14:textId="77777777" w:rsidR="00FD2CC3" w:rsidRPr="00203ACE"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203ACE">
              <w:rPr>
                <w:rFonts w:ascii="Century Gothic" w:hAnsi="Century Gothic"/>
                <w:sz w:val="24"/>
                <w:szCs w:val="24"/>
              </w:rPr>
              <w:t>Monitor for sense.</w:t>
            </w:r>
          </w:p>
          <w:p w14:paraId="0CA2D7DA" w14:textId="137FFA47" w:rsidR="00FD2CC3" w:rsidRPr="00203ACE"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203ACE">
              <w:rPr>
                <w:rFonts w:ascii="Century Gothic" w:hAnsi="Century Gothic" w:cs="Arial"/>
                <w:color w:val="222222"/>
                <w:sz w:val="24"/>
                <w:szCs w:val="24"/>
                <w:shd w:val="clear" w:color="auto" w:fill="FFFFFF"/>
              </w:rPr>
              <w:t xml:space="preserve">Engage in critical thinking and reflection as </w:t>
            </w:r>
            <w:r>
              <w:rPr>
                <w:rFonts w:ascii="Century Gothic" w:hAnsi="Century Gothic" w:cs="Arial"/>
                <w:color w:val="222222"/>
                <w:sz w:val="24"/>
                <w:szCs w:val="24"/>
                <w:shd w:val="clear" w:color="auto" w:fill="FFFFFF"/>
              </w:rPr>
              <w:t>students</w:t>
            </w:r>
            <w:r w:rsidRPr="00203ACE">
              <w:rPr>
                <w:rFonts w:ascii="Century Gothic" w:hAnsi="Century Gothic" w:cs="Arial"/>
                <w:color w:val="222222"/>
                <w:sz w:val="24"/>
                <w:szCs w:val="24"/>
                <w:shd w:val="clear" w:color="auto" w:fill="FFFFFF"/>
              </w:rPr>
              <w:t xml:space="preserve"> read, discuss, and respond to books.</w:t>
            </w:r>
          </w:p>
          <w:p w14:paraId="4EDFFF4D" w14:textId="5E3F7FBD" w:rsidR="00FD2CC3" w:rsidRPr="00FD2CC3" w:rsidRDefault="00FD2CC3" w:rsidP="00FD2CC3">
            <w:pPr>
              <w:pStyle w:val="ListParagraph"/>
              <w:numPr>
                <w:ilvl w:val="0"/>
                <w:numId w:val="45"/>
              </w:numPr>
              <w:tabs>
                <w:tab w:val="left" w:pos="5175"/>
              </w:tabs>
              <w:spacing w:after="0" w:line="240" w:lineRule="auto"/>
              <w:rPr>
                <w:rFonts w:ascii="Century Gothic" w:hAnsi="Century Gothic"/>
                <w:b/>
                <w:sz w:val="24"/>
                <w:szCs w:val="24"/>
              </w:rPr>
            </w:pPr>
            <w:r w:rsidRPr="00FD2CC3">
              <w:rPr>
                <w:rFonts w:ascii="Century Gothic" w:hAnsi="Century Gothic" w:cs="Arial"/>
                <w:color w:val="222222"/>
                <w:sz w:val="24"/>
                <w:szCs w:val="24"/>
                <w:shd w:val="clear" w:color="auto" w:fill="FFFFFF"/>
              </w:rPr>
              <w:t>Collaborate to construct meaning with other readers.</w:t>
            </w:r>
          </w:p>
        </w:tc>
        <w:tc>
          <w:tcPr>
            <w:tcW w:w="7195" w:type="dxa"/>
            <w:gridSpan w:val="4"/>
          </w:tcPr>
          <w:p w14:paraId="0FBE0665"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lastRenderedPageBreak/>
              <w:t>Take a position for or against a topic.</w:t>
            </w:r>
          </w:p>
          <w:p w14:paraId="0807FE67"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Discuss their supporting arguments.</w:t>
            </w:r>
          </w:p>
          <w:p w14:paraId="35B76141"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Listen to a persuasive letter read aloud to learn that a persuasive letter has a specific audience, takes a strong position, and uses powerful words and phrases to influence the reader.</w:t>
            </w:r>
          </w:p>
          <w:p w14:paraId="571AB80E"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Share personal responses to the persuasive letter.</w:t>
            </w:r>
          </w:p>
          <w:p w14:paraId="3713C8D4"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Listen to an interactive persuasive letter read aloud to learn that a persuasive letter uses facts and evidence to make a case and suggests solutions or actions.</w:t>
            </w:r>
          </w:p>
          <w:p w14:paraId="0D0C3B65"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Learn a strategy for brainstorming ideas for persuasive letters by using problems noticed at school.</w:t>
            </w:r>
          </w:p>
          <w:p w14:paraId="294F4505"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Work with a partner to share and discuss ideas.</w:t>
            </w:r>
          </w:p>
          <w:p w14:paraId="6117948D"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Contribute to a class web of ideas for persuasive letters.</w:t>
            </w:r>
          </w:p>
          <w:p w14:paraId="60AAC6DA"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Analyze persuasive letter genre features on a class anchor chart.</w:t>
            </w:r>
          </w:p>
          <w:p w14:paraId="129B8D0A"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Listen to a persuasive letter mentor text and find the features of the genre in the text.</w:t>
            </w:r>
          </w:p>
          <w:p w14:paraId="747E6510"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Learn how to use a rubric and idea evaluation questions to narrow the writing focus for persuasive letters.</w:t>
            </w:r>
          </w:p>
          <w:p w14:paraId="2FF80C00"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Work in pairs to evaluate their own ideas using the questions; </w:t>
            </w:r>
            <w:proofErr w:type="gramStart"/>
            <w:r w:rsidRPr="00BC566D">
              <w:rPr>
                <w:rFonts w:ascii="Century Gothic" w:eastAsia="Times New Roman" w:hAnsi="Century Gothic" w:cs="Times New Roman"/>
                <w:color w:val="000000"/>
              </w:rPr>
              <w:t>Discuss</w:t>
            </w:r>
            <w:proofErr w:type="gramEnd"/>
            <w:r w:rsidRPr="00BC566D">
              <w:rPr>
                <w:rFonts w:ascii="Century Gothic" w:eastAsia="Times New Roman" w:hAnsi="Century Gothic" w:cs="Times New Roman"/>
                <w:color w:val="000000"/>
              </w:rPr>
              <w:t xml:space="preserve"> the strategy and how they can use it in their own writing.</w:t>
            </w:r>
          </w:p>
          <w:p w14:paraId="59F13922"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Listen to a persuasive letter excerpt and analyze its problem-and-solution and descriptive text structures.</w:t>
            </w:r>
          </w:p>
          <w:p w14:paraId="1629C517"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Recognize that persuasive letters can have different text structures: problem-and-solution and a second structure that is often descriptive.</w:t>
            </w:r>
          </w:p>
          <w:p w14:paraId="5B7AC0DF"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Understand that is a descriptive text structure in a persuasive letter, the description is not always of color, size, etc.</w:t>
            </w:r>
          </w:p>
          <w:p w14:paraId="0F4609B9"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Learn about researching to find facts that support a position for a persuasive letter.</w:t>
            </w:r>
          </w:p>
          <w:p w14:paraId="0CEFC877"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lastRenderedPageBreak/>
              <w:t>Learn about researching to find facts that support the opposing view.</w:t>
            </w:r>
          </w:p>
          <w:p w14:paraId="65EA30EE"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Practice researching to find facts that support a position and to find facts that support the opposing view; </w:t>
            </w:r>
            <w:proofErr w:type="gramStart"/>
            <w:r w:rsidRPr="00BC566D">
              <w:rPr>
                <w:rFonts w:ascii="Century Gothic" w:eastAsia="Times New Roman" w:hAnsi="Century Gothic" w:cs="Times New Roman"/>
                <w:color w:val="000000"/>
              </w:rPr>
              <w:t>Discuss</w:t>
            </w:r>
            <w:proofErr w:type="gramEnd"/>
            <w:r w:rsidRPr="00BC566D">
              <w:rPr>
                <w:rFonts w:ascii="Century Gothic" w:eastAsia="Times New Roman" w:hAnsi="Century Gothic" w:cs="Times New Roman"/>
                <w:color w:val="000000"/>
              </w:rPr>
              <w:t xml:space="preserve"> the strategy and how they can apply it to their independent writing.</w:t>
            </w:r>
          </w:p>
          <w:p w14:paraId="64640109"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Understand the function of participial phrases.</w:t>
            </w:r>
          </w:p>
          <w:p w14:paraId="6B88A9A8"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Identify participial phrases in sentences.</w:t>
            </w:r>
          </w:p>
          <w:p w14:paraId="74E187BE"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Use participial phrases in sentences.</w:t>
            </w:r>
          </w:p>
          <w:p w14:paraId="0B216BA7"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Learn about selective research and using interviews or text-based research to find quotes from experts.</w:t>
            </w:r>
          </w:p>
          <w:p w14:paraId="1C2BA13D"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Practice using selective research to find quotes from experts; </w:t>
            </w:r>
            <w:proofErr w:type="gramStart"/>
            <w:r w:rsidRPr="00BC566D">
              <w:rPr>
                <w:rFonts w:ascii="Century Gothic" w:eastAsia="Times New Roman" w:hAnsi="Century Gothic" w:cs="Times New Roman"/>
                <w:color w:val="000000"/>
              </w:rPr>
              <w:t>Discuss</w:t>
            </w:r>
            <w:proofErr w:type="gramEnd"/>
            <w:r w:rsidRPr="00BC566D">
              <w:rPr>
                <w:rFonts w:ascii="Century Gothic" w:eastAsia="Times New Roman" w:hAnsi="Century Gothic" w:cs="Times New Roman"/>
                <w:color w:val="000000"/>
              </w:rPr>
              <w:t xml:space="preserve"> the strategy and how they can apply it to their independent writing.</w:t>
            </w:r>
          </w:p>
          <w:p w14:paraId="50D56425"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Learn how to use a planning chart to organize ideas for drafting persuasive letters.</w:t>
            </w:r>
          </w:p>
          <w:p w14:paraId="256FC81E"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Practice organizing their own ideas for persuasive letters on the planning chart; </w:t>
            </w:r>
            <w:proofErr w:type="gramStart"/>
            <w:r w:rsidRPr="00BC566D">
              <w:rPr>
                <w:rFonts w:ascii="Century Gothic" w:eastAsia="Times New Roman" w:hAnsi="Century Gothic" w:cs="Times New Roman"/>
                <w:color w:val="000000"/>
              </w:rPr>
              <w:t>Discuss</w:t>
            </w:r>
            <w:proofErr w:type="gramEnd"/>
            <w:r w:rsidRPr="00BC566D">
              <w:rPr>
                <w:rFonts w:ascii="Century Gothic" w:eastAsia="Times New Roman" w:hAnsi="Century Gothic" w:cs="Times New Roman"/>
                <w:color w:val="000000"/>
              </w:rPr>
              <w:t xml:space="preserve"> the strategy and how they can apply it to their independent writing.</w:t>
            </w:r>
          </w:p>
          <w:p w14:paraId="4C5CF739"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Identify one aspect of voice as interjecting thoughts and feelings in persuasive letters.</w:t>
            </w:r>
          </w:p>
          <w:p w14:paraId="258514C2"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Practice adding thoughts and feelings to persuade readers; </w:t>
            </w:r>
            <w:proofErr w:type="gramStart"/>
            <w:r w:rsidRPr="00BC566D">
              <w:rPr>
                <w:rFonts w:ascii="Century Gothic" w:eastAsia="Times New Roman" w:hAnsi="Century Gothic" w:cs="Times New Roman"/>
                <w:color w:val="000000"/>
              </w:rPr>
              <w:t>Discuss</w:t>
            </w:r>
            <w:proofErr w:type="gramEnd"/>
            <w:r w:rsidRPr="00BC566D">
              <w:rPr>
                <w:rFonts w:ascii="Century Gothic" w:eastAsia="Times New Roman" w:hAnsi="Century Gothic" w:cs="Times New Roman"/>
                <w:color w:val="000000"/>
              </w:rPr>
              <w:t xml:space="preserve"> the strategy and how they can apply it to their independent writing.</w:t>
            </w:r>
          </w:p>
          <w:p w14:paraId="7D7A2227"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Learn how a writer verbalizes arguments before drafting a persuasive letter.</w:t>
            </w:r>
          </w:p>
          <w:p w14:paraId="517D1D8A"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Practice verbalizing arguments; </w:t>
            </w:r>
            <w:proofErr w:type="gramStart"/>
            <w:r w:rsidRPr="00BC566D">
              <w:rPr>
                <w:rFonts w:ascii="Century Gothic" w:eastAsia="Times New Roman" w:hAnsi="Century Gothic" w:cs="Times New Roman"/>
                <w:color w:val="000000"/>
              </w:rPr>
              <w:t>Discuss</w:t>
            </w:r>
            <w:proofErr w:type="gramEnd"/>
            <w:r w:rsidRPr="00BC566D">
              <w:rPr>
                <w:rFonts w:ascii="Century Gothic" w:eastAsia="Times New Roman" w:hAnsi="Century Gothic" w:cs="Times New Roman"/>
                <w:color w:val="000000"/>
              </w:rPr>
              <w:t xml:space="preserve"> the strategy and how they can apply it to their independent writing.</w:t>
            </w:r>
          </w:p>
          <w:p w14:paraId="47E31C36"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Identify the future perfect tense in sentences.</w:t>
            </w:r>
          </w:p>
          <w:p w14:paraId="6EBE1EBA"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Understand how to form the future perfect tense.</w:t>
            </w:r>
          </w:p>
          <w:p w14:paraId="0EADC0FB"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Use the future perfect tense in sentences.</w:t>
            </w:r>
          </w:p>
          <w:p w14:paraId="3AD116F4" w14:textId="22252D1A"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Learn how to enhance vo</w:t>
            </w:r>
            <w:r w:rsidR="00FD2CC3">
              <w:rPr>
                <w:rFonts w:ascii="Century Gothic" w:eastAsia="Times New Roman" w:hAnsi="Century Gothic" w:cs="Times New Roman"/>
                <w:color w:val="000000"/>
              </w:rPr>
              <w:t>ice by using the plural pronoun</w:t>
            </w:r>
            <w:r w:rsidRPr="00BC566D">
              <w:rPr>
                <w:rFonts w:ascii="Century Gothic" w:eastAsia="Times New Roman" w:hAnsi="Century Gothic" w:cs="Times New Roman"/>
                <w:b/>
                <w:bCs/>
                <w:i/>
                <w:iCs/>
                <w:color w:val="000000"/>
              </w:rPr>
              <w:t xml:space="preserve"> we </w:t>
            </w:r>
            <w:r w:rsidRPr="00BC566D">
              <w:rPr>
                <w:rFonts w:ascii="Century Gothic" w:eastAsia="Times New Roman" w:hAnsi="Century Gothic" w:cs="Times New Roman"/>
                <w:color w:val="000000"/>
              </w:rPr>
              <w:t>to create an alliance with their audience.</w:t>
            </w:r>
          </w:p>
          <w:p w14:paraId="026A6A35"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Practice using the plural pronoun </w:t>
            </w:r>
            <w:r w:rsidRPr="00BC566D">
              <w:rPr>
                <w:rFonts w:ascii="Century Gothic" w:eastAsia="Times New Roman" w:hAnsi="Century Gothic" w:cs="Times New Roman"/>
                <w:b/>
                <w:bCs/>
                <w:i/>
                <w:iCs/>
                <w:color w:val="000000"/>
              </w:rPr>
              <w:t xml:space="preserve">we </w:t>
            </w:r>
            <w:r w:rsidRPr="00BC566D">
              <w:rPr>
                <w:rFonts w:ascii="Century Gothic" w:eastAsia="Times New Roman" w:hAnsi="Century Gothic" w:cs="Times New Roman"/>
                <w:color w:val="000000"/>
              </w:rPr>
              <w:t>in persuasive writing; Discuss how to apply this strategy to their independent writing.</w:t>
            </w:r>
          </w:p>
          <w:p w14:paraId="47792561"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Learn to use both formal and informal language in persuasive text.</w:t>
            </w:r>
          </w:p>
          <w:p w14:paraId="0D9BE7F0"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Practice using formal and informal language in persuasive </w:t>
            </w:r>
            <w:r w:rsidRPr="00BC566D">
              <w:rPr>
                <w:rFonts w:ascii="Century Gothic" w:eastAsia="Times New Roman" w:hAnsi="Century Gothic" w:cs="Times New Roman"/>
                <w:color w:val="000000"/>
              </w:rPr>
              <w:lastRenderedPageBreak/>
              <w:t xml:space="preserve">text; </w:t>
            </w:r>
            <w:proofErr w:type="gramStart"/>
            <w:r w:rsidRPr="00BC566D">
              <w:rPr>
                <w:rFonts w:ascii="Century Gothic" w:eastAsia="Times New Roman" w:hAnsi="Century Gothic" w:cs="Times New Roman"/>
                <w:color w:val="000000"/>
              </w:rPr>
              <w:t>Discuss</w:t>
            </w:r>
            <w:proofErr w:type="gramEnd"/>
            <w:r w:rsidRPr="00BC566D">
              <w:rPr>
                <w:rFonts w:ascii="Century Gothic" w:eastAsia="Times New Roman" w:hAnsi="Century Gothic" w:cs="Times New Roman"/>
                <w:color w:val="000000"/>
              </w:rPr>
              <w:t xml:space="preserve"> how to apply this strategy to their independent writing.</w:t>
            </w:r>
          </w:p>
          <w:p w14:paraId="311DA9AC"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Learn to vary sentence structure by using compound sentences.</w:t>
            </w:r>
          </w:p>
          <w:p w14:paraId="5A02E9E6"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Practice writing compound sentences; </w:t>
            </w:r>
            <w:proofErr w:type="gramStart"/>
            <w:r w:rsidRPr="00BC566D">
              <w:rPr>
                <w:rFonts w:ascii="Century Gothic" w:eastAsia="Times New Roman" w:hAnsi="Century Gothic" w:cs="Times New Roman"/>
                <w:color w:val="000000"/>
              </w:rPr>
              <w:t>Discuss</w:t>
            </w:r>
            <w:proofErr w:type="gramEnd"/>
            <w:r w:rsidRPr="00BC566D">
              <w:rPr>
                <w:rFonts w:ascii="Century Gothic" w:eastAsia="Times New Roman" w:hAnsi="Century Gothic" w:cs="Times New Roman"/>
                <w:color w:val="000000"/>
              </w:rPr>
              <w:t xml:space="preserve"> how to apply this strategy to their independent writing.</w:t>
            </w:r>
          </w:p>
          <w:p w14:paraId="3CD40228"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Learn how to use sarcasm in the form of questions or statements to downplay the value of an opposing view.</w:t>
            </w:r>
          </w:p>
          <w:p w14:paraId="2C639E10"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Practice using sarcasm in persuasive letters; </w:t>
            </w:r>
            <w:proofErr w:type="gramStart"/>
            <w:r w:rsidRPr="00BC566D">
              <w:rPr>
                <w:rFonts w:ascii="Century Gothic" w:eastAsia="Times New Roman" w:hAnsi="Century Gothic" w:cs="Times New Roman"/>
                <w:color w:val="000000"/>
              </w:rPr>
              <w:t>Discuss</w:t>
            </w:r>
            <w:proofErr w:type="gramEnd"/>
            <w:r w:rsidRPr="00BC566D">
              <w:rPr>
                <w:rFonts w:ascii="Century Gothic" w:eastAsia="Times New Roman" w:hAnsi="Century Gothic" w:cs="Times New Roman"/>
                <w:color w:val="000000"/>
              </w:rPr>
              <w:t xml:space="preserve"> how to apply this strategy to their independent writing.</w:t>
            </w:r>
          </w:p>
          <w:p w14:paraId="04B38403"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Learn to revise persuasive letters to remove sarcasm and overly personal comments in order to make their arguments more effective and compelling.</w:t>
            </w:r>
          </w:p>
          <w:p w14:paraId="75DC2367"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Revise sections of their own writing and share their revisions with the class; </w:t>
            </w:r>
            <w:proofErr w:type="gramStart"/>
            <w:r w:rsidRPr="00BC566D">
              <w:rPr>
                <w:rFonts w:ascii="Century Gothic" w:eastAsia="Times New Roman" w:hAnsi="Century Gothic" w:cs="Times New Roman"/>
                <w:color w:val="000000"/>
              </w:rPr>
              <w:t>Discuss</w:t>
            </w:r>
            <w:proofErr w:type="gramEnd"/>
            <w:r w:rsidRPr="00BC566D">
              <w:rPr>
                <w:rFonts w:ascii="Century Gothic" w:eastAsia="Times New Roman" w:hAnsi="Century Gothic" w:cs="Times New Roman"/>
                <w:color w:val="000000"/>
              </w:rPr>
              <w:t xml:space="preserve"> how to apply this strategy to their independent writing.</w:t>
            </w:r>
          </w:p>
          <w:p w14:paraId="19472F17"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Determine the purpose of dashes in sentences; Identify words that need to be set off with dashes; Use dashes in sentences.</w:t>
            </w:r>
          </w:p>
          <w:p w14:paraId="5AE644D2"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Determine the purpose of commas in people’s titles; Identify commas used to punctuate people’s </w:t>
            </w:r>
            <w:proofErr w:type="gramStart"/>
            <w:r w:rsidRPr="00BC566D">
              <w:rPr>
                <w:rFonts w:ascii="Century Gothic" w:eastAsia="Times New Roman" w:hAnsi="Century Gothic" w:cs="Times New Roman"/>
                <w:color w:val="000000"/>
              </w:rPr>
              <w:t>titles.;</w:t>
            </w:r>
            <w:proofErr w:type="gramEnd"/>
            <w:r w:rsidRPr="00BC566D">
              <w:rPr>
                <w:rFonts w:ascii="Century Gothic" w:eastAsia="Times New Roman" w:hAnsi="Century Gothic" w:cs="Times New Roman"/>
                <w:color w:val="000000"/>
              </w:rPr>
              <w:t xml:space="preserve"> Use commas to punctuate people’s titles.</w:t>
            </w:r>
          </w:p>
          <w:p w14:paraId="4EEB005C"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 xml:space="preserve">Learn to edit persuasive letters for punctuation; Edit practice sentences and share their edits with the class; </w:t>
            </w:r>
            <w:proofErr w:type="gramStart"/>
            <w:r w:rsidRPr="00BC566D">
              <w:rPr>
                <w:rFonts w:ascii="Century Gothic" w:eastAsia="Times New Roman" w:hAnsi="Century Gothic" w:cs="Times New Roman"/>
                <w:color w:val="000000"/>
              </w:rPr>
              <w:t>Discuss</w:t>
            </w:r>
            <w:proofErr w:type="gramEnd"/>
            <w:r w:rsidRPr="00BC566D">
              <w:rPr>
                <w:rFonts w:ascii="Century Gothic" w:eastAsia="Times New Roman" w:hAnsi="Century Gothic" w:cs="Times New Roman"/>
                <w:color w:val="000000"/>
              </w:rPr>
              <w:t xml:space="preserve"> how to apply this strategy to their independent writing.</w:t>
            </w:r>
          </w:p>
          <w:p w14:paraId="28799B9F" w14:textId="77777777" w:rsidR="00F769AE" w:rsidRPr="00BC566D" w:rsidRDefault="00F769AE" w:rsidP="00F769AE">
            <w:pPr>
              <w:numPr>
                <w:ilvl w:val="0"/>
                <w:numId w:val="29"/>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Learn strategies for preparing a formal letter to the editor.</w:t>
            </w:r>
          </w:p>
          <w:p w14:paraId="74C9434D" w14:textId="5C53E034" w:rsidR="005D336D" w:rsidRPr="00BC566D" w:rsidRDefault="00F769AE" w:rsidP="00F769AE">
            <w:pPr>
              <w:tabs>
                <w:tab w:val="left" w:pos="5175"/>
              </w:tabs>
              <w:rPr>
                <w:rFonts w:ascii="Century Gothic" w:hAnsi="Century Gothic"/>
                <w:b/>
                <w:sz w:val="24"/>
                <w:szCs w:val="24"/>
              </w:rPr>
            </w:pPr>
            <w:r w:rsidRPr="00BC566D">
              <w:rPr>
                <w:rFonts w:ascii="Century Gothic" w:eastAsia="Times New Roman" w:hAnsi="Century Gothic" w:cs="Times New Roman"/>
                <w:color w:val="000000"/>
              </w:rPr>
              <w:t>Brainstorm ideas for writing a formal letter with a partner; Discuss how to apply this strategy to their own persuasive letters.</w:t>
            </w:r>
          </w:p>
        </w:tc>
      </w:tr>
      <w:tr w:rsidR="005D336D" w:rsidRPr="00BC566D" w14:paraId="54946A53" w14:textId="77777777" w:rsidTr="00657118">
        <w:trPr>
          <w:gridAfter w:val="1"/>
          <w:wAfter w:w="10" w:type="dxa"/>
        </w:trPr>
        <w:tc>
          <w:tcPr>
            <w:tcW w:w="3528" w:type="dxa"/>
            <w:gridSpan w:val="2"/>
            <w:shd w:val="clear" w:color="auto" w:fill="D9D9D9" w:themeFill="background1" w:themeFillShade="D9"/>
          </w:tcPr>
          <w:p w14:paraId="27EDD3DA"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lastRenderedPageBreak/>
              <w:t xml:space="preserve">Reading Strategies </w:t>
            </w:r>
          </w:p>
        </w:tc>
        <w:tc>
          <w:tcPr>
            <w:tcW w:w="3657" w:type="dxa"/>
            <w:gridSpan w:val="2"/>
            <w:shd w:val="clear" w:color="auto" w:fill="D9D9D9" w:themeFill="background1" w:themeFillShade="D9"/>
          </w:tcPr>
          <w:p w14:paraId="129E119E"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Reading Skills</w:t>
            </w:r>
          </w:p>
        </w:tc>
        <w:tc>
          <w:tcPr>
            <w:tcW w:w="7195" w:type="dxa"/>
            <w:gridSpan w:val="4"/>
            <w:shd w:val="clear" w:color="auto" w:fill="D9D9D9" w:themeFill="background1" w:themeFillShade="D9"/>
          </w:tcPr>
          <w:p w14:paraId="2ADACEA3"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Writing Strategies/Skills</w:t>
            </w:r>
          </w:p>
        </w:tc>
      </w:tr>
      <w:tr w:rsidR="005D336D" w:rsidRPr="00BC566D" w14:paraId="60D8977A" w14:textId="77777777" w:rsidTr="00657118">
        <w:trPr>
          <w:gridAfter w:val="1"/>
          <w:wAfter w:w="10" w:type="dxa"/>
        </w:trPr>
        <w:tc>
          <w:tcPr>
            <w:tcW w:w="3528" w:type="dxa"/>
            <w:gridSpan w:val="2"/>
          </w:tcPr>
          <w:p w14:paraId="558FC875" w14:textId="77777777" w:rsidR="00BC566D" w:rsidRPr="00C81039" w:rsidRDefault="00BC566D" w:rsidP="00BC566D">
            <w:pPr>
              <w:rPr>
                <w:rFonts w:ascii="Calibri" w:eastAsia="Calibri" w:hAnsi="Calibri" w:cs="Times New Roman"/>
                <w:sz w:val="24"/>
                <w:szCs w:val="24"/>
              </w:rPr>
            </w:pPr>
            <w:r w:rsidRPr="00C81039">
              <w:rPr>
                <w:rFonts w:ascii="Calibri" w:eastAsia="Calibri" w:hAnsi="Calibri" w:cs="Times New Roman"/>
                <w:sz w:val="24"/>
                <w:szCs w:val="24"/>
              </w:rPr>
              <w:t>- Ask questions.</w:t>
            </w:r>
          </w:p>
          <w:p w14:paraId="080A0F38" w14:textId="77777777" w:rsidR="00BC566D" w:rsidRPr="00C81039" w:rsidRDefault="00BC566D" w:rsidP="00BC566D">
            <w:pPr>
              <w:rPr>
                <w:rFonts w:ascii="Calibri" w:eastAsia="Calibri" w:hAnsi="Calibri" w:cs="Times New Roman"/>
                <w:sz w:val="24"/>
                <w:szCs w:val="24"/>
              </w:rPr>
            </w:pPr>
            <w:r w:rsidRPr="00C81039">
              <w:rPr>
                <w:rFonts w:ascii="Calibri" w:eastAsia="Calibri" w:hAnsi="Calibri" w:cs="Times New Roman"/>
                <w:sz w:val="24"/>
                <w:szCs w:val="24"/>
              </w:rPr>
              <w:t>- Make inferences based on text evidence.</w:t>
            </w:r>
          </w:p>
          <w:p w14:paraId="084F7381" w14:textId="04F67B3D" w:rsidR="005D336D" w:rsidRPr="00BC566D" w:rsidRDefault="00BC566D" w:rsidP="00BC566D">
            <w:pPr>
              <w:rPr>
                <w:rFonts w:ascii="Century Gothic" w:eastAsia="Calibri" w:hAnsi="Century Gothic" w:cs="Times New Roman"/>
                <w:sz w:val="24"/>
                <w:szCs w:val="24"/>
              </w:rPr>
            </w:pPr>
            <w:r w:rsidRPr="00C81039">
              <w:rPr>
                <w:rFonts w:ascii="Calibri" w:eastAsia="Calibri" w:hAnsi="Calibri" w:cs="Times New Roman"/>
                <w:sz w:val="24"/>
                <w:szCs w:val="24"/>
              </w:rPr>
              <w:t xml:space="preserve">- Summarize and synthesize.                      </w:t>
            </w:r>
          </w:p>
        </w:tc>
        <w:tc>
          <w:tcPr>
            <w:tcW w:w="3657" w:type="dxa"/>
            <w:gridSpan w:val="2"/>
          </w:tcPr>
          <w:p w14:paraId="07B512E9" w14:textId="77777777" w:rsidR="00BC566D" w:rsidRPr="00C81039" w:rsidRDefault="00BC566D" w:rsidP="00BC566D">
            <w:pPr>
              <w:rPr>
                <w:rFonts w:ascii="Calibri" w:eastAsia="Calibri" w:hAnsi="Calibri" w:cs="Times New Roman"/>
                <w:sz w:val="24"/>
                <w:szCs w:val="24"/>
              </w:rPr>
            </w:pPr>
            <w:r w:rsidRPr="00C81039">
              <w:rPr>
                <w:rFonts w:ascii="Calibri" w:eastAsia="Calibri" w:hAnsi="Calibri" w:cs="Times New Roman"/>
                <w:sz w:val="24"/>
                <w:szCs w:val="24"/>
              </w:rPr>
              <w:t>- Compare and contrast.</w:t>
            </w:r>
          </w:p>
          <w:p w14:paraId="48A3366E" w14:textId="77777777" w:rsidR="00BC566D" w:rsidRPr="00C81039" w:rsidRDefault="00BC566D" w:rsidP="00BC566D">
            <w:pPr>
              <w:rPr>
                <w:rFonts w:ascii="Calibri" w:eastAsia="Calibri" w:hAnsi="Calibri" w:cs="Times New Roman"/>
                <w:sz w:val="24"/>
                <w:szCs w:val="24"/>
              </w:rPr>
            </w:pPr>
            <w:r w:rsidRPr="00C81039">
              <w:rPr>
                <w:rFonts w:ascii="Calibri" w:eastAsia="Calibri" w:hAnsi="Calibri" w:cs="Times New Roman"/>
                <w:sz w:val="24"/>
                <w:szCs w:val="24"/>
              </w:rPr>
              <w:t>- Discern facts from opinions.</w:t>
            </w:r>
          </w:p>
          <w:p w14:paraId="386C063C" w14:textId="77777777" w:rsidR="00BC566D" w:rsidRPr="00C81039" w:rsidRDefault="00BC566D" w:rsidP="00BC566D">
            <w:pPr>
              <w:rPr>
                <w:rFonts w:ascii="Calibri" w:eastAsia="Calibri" w:hAnsi="Calibri" w:cs="Times New Roman"/>
                <w:sz w:val="24"/>
                <w:szCs w:val="24"/>
              </w:rPr>
            </w:pPr>
            <w:r w:rsidRPr="00C81039">
              <w:rPr>
                <w:rFonts w:ascii="Calibri" w:eastAsia="Calibri" w:hAnsi="Calibri" w:cs="Times New Roman"/>
                <w:sz w:val="24"/>
                <w:szCs w:val="24"/>
              </w:rPr>
              <w:t>- Draw conclusions.</w:t>
            </w:r>
          </w:p>
          <w:p w14:paraId="2337F155" w14:textId="77777777" w:rsidR="00BC566D" w:rsidRPr="00C81039" w:rsidRDefault="00BC566D" w:rsidP="00BC566D">
            <w:pPr>
              <w:rPr>
                <w:rFonts w:ascii="Calibri" w:eastAsia="Calibri" w:hAnsi="Calibri" w:cs="Times New Roman"/>
                <w:sz w:val="24"/>
                <w:szCs w:val="24"/>
              </w:rPr>
            </w:pPr>
            <w:r w:rsidRPr="00C81039">
              <w:rPr>
                <w:rFonts w:ascii="Calibri" w:eastAsia="Calibri" w:hAnsi="Calibri" w:cs="Times New Roman"/>
                <w:sz w:val="24"/>
                <w:szCs w:val="24"/>
              </w:rPr>
              <w:t>- Make inferences using text evidence.</w:t>
            </w:r>
          </w:p>
          <w:p w14:paraId="343212EF" w14:textId="77777777" w:rsidR="00BC566D" w:rsidRPr="00C81039" w:rsidRDefault="00BC566D" w:rsidP="00BC566D">
            <w:pPr>
              <w:rPr>
                <w:rFonts w:ascii="Calibri" w:eastAsia="Calibri" w:hAnsi="Calibri" w:cs="Times New Roman"/>
                <w:sz w:val="24"/>
                <w:szCs w:val="24"/>
              </w:rPr>
            </w:pPr>
            <w:r w:rsidRPr="00C81039">
              <w:rPr>
                <w:rFonts w:ascii="Calibri" w:eastAsia="Calibri" w:hAnsi="Calibri" w:cs="Times New Roman"/>
                <w:sz w:val="24"/>
                <w:szCs w:val="24"/>
              </w:rPr>
              <w:t>- Identify causes and effects.</w:t>
            </w:r>
          </w:p>
          <w:p w14:paraId="000D387D" w14:textId="77777777" w:rsidR="00BC566D" w:rsidRPr="00C81039" w:rsidRDefault="00BC566D" w:rsidP="00BC566D">
            <w:pPr>
              <w:rPr>
                <w:rFonts w:ascii="Calibri" w:eastAsia="Calibri" w:hAnsi="Calibri" w:cs="Times New Roman"/>
                <w:sz w:val="24"/>
                <w:szCs w:val="24"/>
              </w:rPr>
            </w:pPr>
            <w:r w:rsidRPr="00C81039">
              <w:rPr>
                <w:rFonts w:ascii="Calibri" w:eastAsia="Calibri" w:hAnsi="Calibri" w:cs="Times New Roman"/>
                <w:sz w:val="24"/>
                <w:szCs w:val="24"/>
              </w:rPr>
              <w:t>- Make judgments.</w:t>
            </w:r>
          </w:p>
          <w:p w14:paraId="163CC8D6" w14:textId="77777777" w:rsidR="00BC566D" w:rsidRPr="00C81039" w:rsidRDefault="00BC566D" w:rsidP="00BC566D">
            <w:pPr>
              <w:rPr>
                <w:rFonts w:ascii="Calibri" w:eastAsia="Calibri" w:hAnsi="Calibri" w:cs="Times New Roman"/>
                <w:sz w:val="24"/>
                <w:szCs w:val="24"/>
              </w:rPr>
            </w:pPr>
            <w:r w:rsidRPr="00C81039">
              <w:rPr>
                <w:rFonts w:ascii="Calibri" w:eastAsia="Calibri" w:hAnsi="Calibri" w:cs="Times New Roman"/>
                <w:sz w:val="24"/>
                <w:szCs w:val="24"/>
              </w:rPr>
              <w:t>- Summarize information.</w:t>
            </w:r>
          </w:p>
          <w:p w14:paraId="34F180C7" w14:textId="77777777" w:rsidR="00BC566D" w:rsidRPr="00C81039" w:rsidRDefault="00BC566D" w:rsidP="00BC566D">
            <w:pPr>
              <w:rPr>
                <w:rFonts w:ascii="Calibri" w:eastAsia="Calibri" w:hAnsi="Calibri" w:cs="Times New Roman"/>
                <w:sz w:val="24"/>
                <w:szCs w:val="24"/>
              </w:rPr>
            </w:pPr>
            <w:r w:rsidRPr="00C81039">
              <w:rPr>
                <w:rFonts w:ascii="Calibri" w:eastAsia="Calibri" w:hAnsi="Calibri" w:cs="Times New Roman"/>
                <w:sz w:val="24"/>
                <w:szCs w:val="24"/>
              </w:rPr>
              <w:t>- Use graphic features.</w:t>
            </w:r>
          </w:p>
          <w:p w14:paraId="1E6F5D27" w14:textId="2FE61AEB" w:rsidR="005D336D" w:rsidRPr="00BC566D" w:rsidRDefault="00BC566D" w:rsidP="00BC566D">
            <w:pPr>
              <w:tabs>
                <w:tab w:val="left" w:pos="5175"/>
              </w:tabs>
              <w:rPr>
                <w:rFonts w:ascii="Century Gothic" w:hAnsi="Century Gothic"/>
                <w:b/>
                <w:sz w:val="24"/>
                <w:szCs w:val="24"/>
              </w:rPr>
            </w:pPr>
            <w:r w:rsidRPr="00C81039">
              <w:rPr>
                <w:rFonts w:ascii="Calibri" w:eastAsia="Calibri" w:hAnsi="Calibri" w:cs="Times New Roman"/>
                <w:sz w:val="24"/>
                <w:szCs w:val="24"/>
              </w:rPr>
              <w:lastRenderedPageBreak/>
              <w:t>- Use text features.</w:t>
            </w:r>
          </w:p>
        </w:tc>
        <w:tc>
          <w:tcPr>
            <w:tcW w:w="7195" w:type="dxa"/>
            <w:gridSpan w:val="4"/>
          </w:tcPr>
          <w:p w14:paraId="0EB449AC" w14:textId="77777777" w:rsidR="00F769AE" w:rsidRPr="00BC566D" w:rsidRDefault="00F769AE" w:rsidP="00F769AE">
            <w:pPr>
              <w:rPr>
                <w:rFonts w:ascii="Century Gothic" w:eastAsia="Times New Roman" w:hAnsi="Century Gothic" w:cs="Times New Roman"/>
                <w:sz w:val="24"/>
                <w:szCs w:val="24"/>
              </w:rPr>
            </w:pPr>
            <w:r w:rsidRPr="00BC566D">
              <w:rPr>
                <w:rFonts w:ascii="Century Gothic" w:eastAsia="Times New Roman" w:hAnsi="Century Gothic" w:cs="Times New Roman"/>
                <w:b/>
                <w:bCs/>
                <w:color w:val="000000"/>
              </w:rPr>
              <w:lastRenderedPageBreak/>
              <w:t>Literary Analysis:</w:t>
            </w:r>
          </w:p>
          <w:p w14:paraId="357B1750" w14:textId="77777777" w:rsidR="00F769AE" w:rsidRPr="00BC566D" w:rsidRDefault="00F769AE" w:rsidP="00F769AE">
            <w:pPr>
              <w:numPr>
                <w:ilvl w:val="0"/>
                <w:numId w:val="31"/>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Respond and interpret text</w:t>
            </w:r>
          </w:p>
          <w:p w14:paraId="4E3A2B02" w14:textId="77777777" w:rsidR="00F769AE" w:rsidRPr="00BC566D" w:rsidRDefault="00F769AE" w:rsidP="00F769AE">
            <w:pPr>
              <w:numPr>
                <w:ilvl w:val="0"/>
                <w:numId w:val="31"/>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Make text-to-text connections</w:t>
            </w:r>
          </w:p>
          <w:p w14:paraId="2890C87D" w14:textId="77777777" w:rsidR="00F769AE" w:rsidRPr="00BC566D" w:rsidRDefault="00F769AE" w:rsidP="00F769AE">
            <w:pPr>
              <w:numPr>
                <w:ilvl w:val="0"/>
                <w:numId w:val="31"/>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Analyze the genre</w:t>
            </w:r>
          </w:p>
          <w:p w14:paraId="5568384E" w14:textId="77777777" w:rsidR="00F769AE" w:rsidRPr="00BC566D" w:rsidRDefault="00F769AE" w:rsidP="00F769AE">
            <w:pPr>
              <w:rPr>
                <w:rFonts w:ascii="Century Gothic" w:eastAsia="Times New Roman" w:hAnsi="Century Gothic" w:cs="Times New Roman"/>
                <w:sz w:val="24"/>
                <w:szCs w:val="24"/>
              </w:rPr>
            </w:pPr>
            <w:r w:rsidRPr="00BC566D">
              <w:rPr>
                <w:rFonts w:ascii="Century Gothic" w:eastAsia="Times New Roman" w:hAnsi="Century Gothic" w:cs="Times New Roman"/>
                <w:b/>
                <w:bCs/>
                <w:color w:val="000000"/>
              </w:rPr>
              <w:t>Comprehension:</w:t>
            </w:r>
          </w:p>
          <w:p w14:paraId="1A44DA76" w14:textId="77777777" w:rsidR="00F769AE" w:rsidRPr="00BC566D" w:rsidRDefault="00F769AE" w:rsidP="00F769AE">
            <w:pPr>
              <w:numPr>
                <w:ilvl w:val="0"/>
                <w:numId w:val="32"/>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Distinguish and evaluate fact and opinion</w:t>
            </w:r>
          </w:p>
          <w:p w14:paraId="5E7D9757" w14:textId="77777777" w:rsidR="00F769AE" w:rsidRPr="00BC566D" w:rsidRDefault="00F769AE" w:rsidP="00F769AE">
            <w:pPr>
              <w:numPr>
                <w:ilvl w:val="0"/>
                <w:numId w:val="32"/>
              </w:numPr>
              <w:textAlignment w:val="baseline"/>
              <w:rPr>
                <w:rFonts w:ascii="Century Gothic" w:eastAsia="Times New Roman" w:hAnsi="Century Gothic" w:cs="Times New Roman"/>
                <w:color w:val="000000"/>
              </w:rPr>
            </w:pPr>
            <w:r w:rsidRPr="00BC566D">
              <w:rPr>
                <w:rFonts w:ascii="Century Gothic" w:eastAsia="Times New Roman" w:hAnsi="Century Gothic" w:cs="Times New Roman"/>
                <w:color w:val="000000"/>
              </w:rPr>
              <w:t>Identify main idea and supporting details</w:t>
            </w:r>
          </w:p>
          <w:p w14:paraId="1323C078" w14:textId="77777777" w:rsidR="00F769AE" w:rsidRPr="00BC566D" w:rsidRDefault="00F769AE" w:rsidP="00F769AE">
            <w:pPr>
              <w:rPr>
                <w:rFonts w:ascii="Century Gothic" w:eastAsia="Times New Roman" w:hAnsi="Century Gothic" w:cs="Times New Roman"/>
                <w:sz w:val="24"/>
                <w:szCs w:val="24"/>
              </w:rPr>
            </w:pPr>
            <w:r w:rsidRPr="00BC566D">
              <w:rPr>
                <w:rFonts w:ascii="Century Gothic" w:eastAsia="Times New Roman" w:hAnsi="Century Gothic" w:cs="Times New Roman"/>
                <w:b/>
                <w:bCs/>
                <w:color w:val="000000"/>
              </w:rPr>
              <w:t>Word Study:</w:t>
            </w:r>
          </w:p>
          <w:p w14:paraId="75F244AB" w14:textId="5D9B8998" w:rsidR="005D336D" w:rsidRPr="00BC566D" w:rsidRDefault="00F769AE" w:rsidP="00F769AE">
            <w:pPr>
              <w:textAlignment w:val="baseline"/>
              <w:rPr>
                <w:rFonts w:ascii="Century Gothic" w:eastAsia="Times New Roman" w:hAnsi="Century Gothic" w:cs="Arial"/>
                <w:color w:val="000000"/>
                <w:sz w:val="24"/>
                <w:szCs w:val="24"/>
              </w:rPr>
            </w:pPr>
            <w:r w:rsidRPr="00BC566D">
              <w:rPr>
                <w:rFonts w:ascii="Century Gothic" w:eastAsia="Times New Roman" w:hAnsi="Century Gothic" w:cs="Times New Roman"/>
                <w:color w:val="000000"/>
              </w:rPr>
              <w:t>Emotion words</w:t>
            </w:r>
          </w:p>
        </w:tc>
      </w:tr>
      <w:tr w:rsidR="005D336D" w:rsidRPr="00BC566D" w14:paraId="3E6F7DC9" w14:textId="77777777" w:rsidTr="00657118">
        <w:trPr>
          <w:gridAfter w:val="1"/>
          <w:wAfter w:w="10" w:type="dxa"/>
        </w:trPr>
        <w:tc>
          <w:tcPr>
            <w:tcW w:w="14380" w:type="dxa"/>
            <w:gridSpan w:val="8"/>
            <w:shd w:val="clear" w:color="auto" w:fill="D9D9D9" w:themeFill="background1" w:themeFillShade="D9"/>
          </w:tcPr>
          <w:p w14:paraId="04D7248D"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lastRenderedPageBreak/>
              <w:t>Resources</w:t>
            </w:r>
          </w:p>
        </w:tc>
      </w:tr>
      <w:tr w:rsidR="005D336D" w:rsidRPr="00BC566D" w14:paraId="1C759661" w14:textId="77777777" w:rsidTr="00657118">
        <w:trPr>
          <w:gridAfter w:val="1"/>
          <w:wAfter w:w="10" w:type="dxa"/>
        </w:trPr>
        <w:tc>
          <w:tcPr>
            <w:tcW w:w="7185" w:type="dxa"/>
            <w:gridSpan w:val="4"/>
            <w:shd w:val="clear" w:color="auto" w:fill="D9D9D9" w:themeFill="background1" w:themeFillShade="D9"/>
          </w:tcPr>
          <w:p w14:paraId="1F957457"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 xml:space="preserve">Reading </w:t>
            </w:r>
          </w:p>
        </w:tc>
        <w:tc>
          <w:tcPr>
            <w:tcW w:w="7195" w:type="dxa"/>
            <w:gridSpan w:val="4"/>
            <w:shd w:val="clear" w:color="auto" w:fill="D9D9D9" w:themeFill="background1" w:themeFillShade="D9"/>
          </w:tcPr>
          <w:p w14:paraId="2690E008"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 xml:space="preserve">Writing </w:t>
            </w:r>
          </w:p>
        </w:tc>
      </w:tr>
      <w:tr w:rsidR="005D336D" w:rsidRPr="00BC566D" w14:paraId="2AED1774" w14:textId="77777777" w:rsidTr="00657118">
        <w:trPr>
          <w:gridAfter w:val="1"/>
          <w:wAfter w:w="10" w:type="dxa"/>
        </w:trPr>
        <w:tc>
          <w:tcPr>
            <w:tcW w:w="7185" w:type="dxa"/>
            <w:gridSpan w:val="4"/>
          </w:tcPr>
          <w:p w14:paraId="282FC2D7" w14:textId="77777777" w:rsidR="005D336D" w:rsidRPr="00BC566D"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BC566D">
              <w:rPr>
                <w:rFonts w:ascii="Century Gothic" w:hAnsi="Century Gothic"/>
                <w:b/>
                <w:sz w:val="24"/>
                <w:szCs w:val="24"/>
              </w:rPr>
              <w:t>Benchmark Universe</w:t>
            </w:r>
          </w:p>
          <w:p w14:paraId="6C1B48A8" w14:textId="77777777" w:rsidR="005D336D" w:rsidRPr="00BC566D"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BC566D">
              <w:rPr>
                <w:rFonts w:ascii="Century Gothic" w:hAnsi="Century Gothic"/>
                <w:b/>
                <w:sz w:val="24"/>
                <w:szCs w:val="24"/>
              </w:rPr>
              <w:t>NY Ready Teacher Toolbox</w:t>
            </w:r>
          </w:p>
          <w:p w14:paraId="0BD0E5CC" w14:textId="77777777" w:rsidR="005D336D" w:rsidRPr="00BC566D" w:rsidRDefault="005D336D" w:rsidP="005D336D">
            <w:pPr>
              <w:pStyle w:val="ListParagraph"/>
              <w:numPr>
                <w:ilvl w:val="0"/>
                <w:numId w:val="4"/>
              </w:numPr>
              <w:tabs>
                <w:tab w:val="left" w:pos="5175"/>
              </w:tabs>
              <w:spacing w:after="0" w:line="240" w:lineRule="auto"/>
              <w:rPr>
                <w:rFonts w:ascii="Century Gothic" w:hAnsi="Century Gothic"/>
                <w:b/>
                <w:sz w:val="24"/>
                <w:szCs w:val="24"/>
              </w:rPr>
            </w:pPr>
            <w:proofErr w:type="spellStart"/>
            <w:r w:rsidRPr="00BC566D">
              <w:rPr>
                <w:rFonts w:ascii="Century Gothic" w:hAnsi="Century Gothic"/>
                <w:b/>
                <w:sz w:val="24"/>
                <w:szCs w:val="24"/>
              </w:rPr>
              <w:t>Flowcabulary</w:t>
            </w:r>
            <w:proofErr w:type="spellEnd"/>
          </w:p>
          <w:p w14:paraId="4574B387" w14:textId="77777777" w:rsidR="005D336D" w:rsidRPr="00BC566D"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BC566D">
              <w:rPr>
                <w:rFonts w:ascii="Century Gothic" w:hAnsi="Century Gothic"/>
                <w:b/>
                <w:sz w:val="24"/>
                <w:szCs w:val="24"/>
              </w:rPr>
              <w:t xml:space="preserve">The Common Core Lesson Book Reading—Gretchen </w:t>
            </w:r>
            <w:proofErr w:type="spellStart"/>
            <w:r w:rsidRPr="00BC566D">
              <w:rPr>
                <w:rFonts w:ascii="Century Gothic" w:hAnsi="Century Gothic"/>
                <w:b/>
                <w:sz w:val="24"/>
                <w:szCs w:val="24"/>
              </w:rPr>
              <w:t>Owocki</w:t>
            </w:r>
            <w:proofErr w:type="spellEnd"/>
          </w:p>
          <w:p w14:paraId="127D596A" w14:textId="77777777" w:rsidR="005D336D" w:rsidRPr="00BC566D"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BC566D">
              <w:rPr>
                <w:rFonts w:ascii="Century Gothic" w:hAnsi="Century Gothic"/>
                <w:b/>
                <w:sz w:val="24"/>
                <w:szCs w:val="24"/>
              </w:rPr>
              <w:t xml:space="preserve">The Reading Strategies Book—Jennifer </w:t>
            </w:r>
            <w:proofErr w:type="spellStart"/>
            <w:r w:rsidRPr="00BC566D">
              <w:rPr>
                <w:rFonts w:ascii="Century Gothic" w:hAnsi="Century Gothic"/>
                <w:b/>
                <w:sz w:val="24"/>
                <w:szCs w:val="24"/>
              </w:rPr>
              <w:t>Serravallo</w:t>
            </w:r>
            <w:proofErr w:type="spellEnd"/>
          </w:p>
          <w:p w14:paraId="70708818" w14:textId="77777777" w:rsidR="005D336D" w:rsidRPr="00BC566D"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BC566D">
              <w:rPr>
                <w:rFonts w:ascii="Century Gothic" w:hAnsi="Century Gothic"/>
                <w:b/>
                <w:sz w:val="24"/>
                <w:szCs w:val="24"/>
              </w:rPr>
              <w:t xml:space="preserve">Strategies that Work—Stephanie Harvey &amp; Anne </w:t>
            </w:r>
            <w:proofErr w:type="spellStart"/>
            <w:r w:rsidRPr="00BC566D">
              <w:rPr>
                <w:rFonts w:ascii="Century Gothic" w:hAnsi="Century Gothic"/>
                <w:b/>
                <w:sz w:val="24"/>
                <w:szCs w:val="24"/>
              </w:rPr>
              <w:t>Goudvis</w:t>
            </w:r>
            <w:proofErr w:type="spellEnd"/>
          </w:p>
          <w:p w14:paraId="39FFE964" w14:textId="77777777" w:rsidR="005D336D" w:rsidRPr="00BC566D"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BC566D">
              <w:rPr>
                <w:rFonts w:ascii="Century Gothic" w:hAnsi="Century Gothic"/>
                <w:b/>
                <w:sz w:val="24"/>
                <w:szCs w:val="24"/>
              </w:rPr>
              <w:t xml:space="preserve">Making Meaning </w:t>
            </w:r>
          </w:p>
        </w:tc>
        <w:tc>
          <w:tcPr>
            <w:tcW w:w="7195" w:type="dxa"/>
            <w:gridSpan w:val="4"/>
          </w:tcPr>
          <w:p w14:paraId="286EC6C0" w14:textId="77777777" w:rsidR="005D336D" w:rsidRPr="00BC566D" w:rsidRDefault="005D336D" w:rsidP="00F769AE">
            <w:pPr>
              <w:pStyle w:val="ListParagraph"/>
              <w:numPr>
                <w:ilvl w:val="0"/>
                <w:numId w:val="5"/>
              </w:numPr>
              <w:tabs>
                <w:tab w:val="left" w:pos="5175"/>
              </w:tabs>
              <w:spacing w:after="0" w:line="240" w:lineRule="auto"/>
              <w:rPr>
                <w:rFonts w:ascii="Century Gothic" w:hAnsi="Century Gothic"/>
                <w:b/>
                <w:sz w:val="24"/>
                <w:szCs w:val="24"/>
              </w:rPr>
            </w:pPr>
            <w:r w:rsidRPr="00BC566D">
              <w:rPr>
                <w:rFonts w:ascii="Century Gothic" w:hAnsi="Century Gothic"/>
                <w:b/>
                <w:sz w:val="24"/>
                <w:szCs w:val="24"/>
              </w:rPr>
              <w:t>Benchmark Writing</w:t>
            </w:r>
          </w:p>
          <w:p w14:paraId="5E550AF3" w14:textId="77777777" w:rsidR="005D336D" w:rsidRPr="00BC566D" w:rsidRDefault="005D336D" w:rsidP="00F769AE">
            <w:pPr>
              <w:pStyle w:val="ListParagraph"/>
              <w:numPr>
                <w:ilvl w:val="0"/>
                <w:numId w:val="5"/>
              </w:numPr>
              <w:tabs>
                <w:tab w:val="left" w:pos="5175"/>
              </w:tabs>
              <w:spacing w:after="0" w:line="240" w:lineRule="auto"/>
              <w:rPr>
                <w:rFonts w:ascii="Century Gothic" w:hAnsi="Century Gothic"/>
                <w:b/>
                <w:sz w:val="24"/>
                <w:szCs w:val="24"/>
              </w:rPr>
            </w:pPr>
            <w:r w:rsidRPr="00BC566D">
              <w:rPr>
                <w:rFonts w:ascii="Century Gothic" w:hAnsi="Century Gothic"/>
                <w:b/>
                <w:sz w:val="24"/>
                <w:szCs w:val="24"/>
              </w:rPr>
              <w:t>Mentor Text</w:t>
            </w:r>
          </w:p>
          <w:p w14:paraId="2ED4571A" w14:textId="1818A195" w:rsidR="00F769AE" w:rsidRPr="00BC566D" w:rsidRDefault="005D336D" w:rsidP="00F769AE">
            <w:pPr>
              <w:pStyle w:val="ListParagraph"/>
              <w:numPr>
                <w:ilvl w:val="0"/>
                <w:numId w:val="5"/>
              </w:numPr>
              <w:tabs>
                <w:tab w:val="left" w:pos="5175"/>
              </w:tabs>
              <w:spacing w:after="0" w:line="240" w:lineRule="auto"/>
              <w:rPr>
                <w:rFonts w:ascii="Century Gothic" w:hAnsi="Century Gothic"/>
                <w:b/>
                <w:sz w:val="24"/>
                <w:szCs w:val="24"/>
              </w:rPr>
            </w:pPr>
            <w:r w:rsidRPr="00BC566D">
              <w:rPr>
                <w:rFonts w:ascii="Century Gothic" w:hAnsi="Century Gothic"/>
                <w:b/>
                <w:sz w:val="24"/>
                <w:szCs w:val="24"/>
              </w:rPr>
              <w:t xml:space="preserve">The Common Core Lesson Book Writing—Gretchen </w:t>
            </w:r>
            <w:proofErr w:type="spellStart"/>
            <w:r w:rsidRPr="00BC566D">
              <w:rPr>
                <w:rFonts w:ascii="Century Gothic" w:hAnsi="Century Gothic"/>
                <w:b/>
                <w:sz w:val="24"/>
                <w:szCs w:val="24"/>
              </w:rPr>
              <w:t>Owocki</w:t>
            </w:r>
            <w:proofErr w:type="spellEnd"/>
          </w:p>
          <w:p w14:paraId="677EED69" w14:textId="77777777" w:rsidR="00F769AE" w:rsidRPr="00BC566D" w:rsidRDefault="00F769AE" w:rsidP="00F769AE">
            <w:pPr>
              <w:pStyle w:val="ListParagraph"/>
              <w:numPr>
                <w:ilvl w:val="0"/>
                <w:numId w:val="5"/>
              </w:numPr>
              <w:spacing w:after="0" w:line="240" w:lineRule="auto"/>
              <w:rPr>
                <w:rFonts w:ascii="Century Gothic" w:eastAsia="Times New Roman" w:hAnsi="Century Gothic" w:cs="Times New Roman"/>
                <w:sz w:val="24"/>
                <w:szCs w:val="24"/>
              </w:rPr>
            </w:pPr>
            <w:r w:rsidRPr="00BC566D">
              <w:rPr>
                <w:rFonts w:ascii="Century Gothic" w:eastAsia="Times New Roman" w:hAnsi="Century Gothic" w:cs="Times New Roman"/>
                <w:b/>
                <w:bCs/>
                <w:i/>
                <w:iCs/>
                <w:color w:val="000000"/>
                <w:sz w:val="24"/>
                <w:szCs w:val="24"/>
              </w:rPr>
              <w:t xml:space="preserve">Old Oak Park: Build On or Save It? </w:t>
            </w:r>
            <w:r w:rsidRPr="00BC566D">
              <w:rPr>
                <w:rFonts w:ascii="Century Gothic" w:eastAsia="Times New Roman" w:hAnsi="Century Gothic" w:cs="Times New Roman"/>
                <w:bCs/>
                <w:i/>
                <w:iCs/>
                <w:color w:val="000000"/>
                <w:sz w:val="24"/>
                <w:szCs w:val="24"/>
              </w:rPr>
              <w:t>by Cynthia Swain</w:t>
            </w:r>
          </w:p>
          <w:p w14:paraId="03FBA1E8" w14:textId="77777777" w:rsidR="00F769AE" w:rsidRPr="00BC566D" w:rsidRDefault="00F769AE" w:rsidP="00F769AE">
            <w:pPr>
              <w:tabs>
                <w:tab w:val="left" w:pos="5175"/>
              </w:tabs>
              <w:ind w:left="360"/>
              <w:rPr>
                <w:rFonts w:ascii="Century Gothic" w:hAnsi="Century Gothic"/>
                <w:b/>
                <w:sz w:val="24"/>
                <w:szCs w:val="24"/>
              </w:rPr>
            </w:pPr>
          </w:p>
          <w:p w14:paraId="0DD48920" w14:textId="77777777" w:rsidR="005D336D" w:rsidRPr="00BC566D" w:rsidRDefault="005D336D" w:rsidP="005D336D">
            <w:pPr>
              <w:tabs>
                <w:tab w:val="left" w:pos="5175"/>
              </w:tabs>
              <w:rPr>
                <w:rFonts w:ascii="Century Gothic" w:hAnsi="Century Gothic"/>
                <w:b/>
                <w:sz w:val="24"/>
                <w:szCs w:val="24"/>
              </w:rPr>
            </w:pPr>
          </w:p>
        </w:tc>
      </w:tr>
      <w:tr w:rsidR="005D336D" w:rsidRPr="00BC566D" w14:paraId="488A8C0F" w14:textId="77777777" w:rsidTr="00657118">
        <w:trPr>
          <w:gridAfter w:val="1"/>
          <w:wAfter w:w="10" w:type="dxa"/>
        </w:trPr>
        <w:tc>
          <w:tcPr>
            <w:tcW w:w="14380" w:type="dxa"/>
            <w:gridSpan w:val="8"/>
            <w:shd w:val="clear" w:color="auto" w:fill="D9D9D9" w:themeFill="background1" w:themeFillShade="D9"/>
          </w:tcPr>
          <w:p w14:paraId="159CAEF1"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 xml:space="preserve">Structures </w:t>
            </w:r>
          </w:p>
        </w:tc>
      </w:tr>
      <w:tr w:rsidR="005D336D" w:rsidRPr="00BC566D" w14:paraId="06352F5F" w14:textId="77777777" w:rsidTr="00657118">
        <w:trPr>
          <w:gridAfter w:val="1"/>
          <w:wAfter w:w="10" w:type="dxa"/>
        </w:trPr>
        <w:tc>
          <w:tcPr>
            <w:tcW w:w="7185" w:type="dxa"/>
            <w:gridSpan w:val="4"/>
            <w:shd w:val="clear" w:color="auto" w:fill="D9D9D9" w:themeFill="background1" w:themeFillShade="D9"/>
          </w:tcPr>
          <w:p w14:paraId="6FCBF28C"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Reading</w:t>
            </w:r>
          </w:p>
        </w:tc>
        <w:tc>
          <w:tcPr>
            <w:tcW w:w="7195" w:type="dxa"/>
            <w:gridSpan w:val="4"/>
            <w:shd w:val="clear" w:color="auto" w:fill="D9D9D9" w:themeFill="background1" w:themeFillShade="D9"/>
          </w:tcPr>
          <w:p w14:paraId="7AC90370"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Writing</w:t>
            </w:r>
          </w:p>
        </w:tc>
      </w:tr>
      <w:tr w:rsidR="005D336D" w:rsidRPr="00BC566D" w14:paraId="0739CBA9" w14:textId="77777777" w:rsidTr="00657118">
        <w:trPr>
          <w:gridAfter w:val="1"/>
          <w:wAfter w:w="10" w:type="dxa"/>
        </w:trPr>
        <w:tc>
          <w:tcPr>
            <w:tcW w:w="7185" w:type="dxa"/>
            <w:gridSpan w:val="4"/>
          </w:tcPr>
          <w:p w14:paraId="489B9554" w14:textId="77777777" w:rsidR="005D336D" w:rsidRPr="00BC566D"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BC566D">
              <w:rPr>
                <w:rFonts w:ascii="Century Gothic" w:hAnsi="Century Gothic"/>
                <w:sz w:val="24"/>
                <w:szCs w:val="24"/>
              </w:rPr>
              <w:t>Whole group lessons/mini-lessons</w:t>
            </w:r>
          </w:p>
          <w:p w14:paraId="26CB77FF" w14:textId="77777777" w:rsidR="005D336D" w:rsidRPr="00BC566D"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BC566D">
              <w:rPr>
                <w:rFonts w:ascii="Century Gothic" w:hAnsi="Century Gothic"/>
                <w:sz w:val="24"/>
                <w:szCs w:val="24"/>
              </w:rPr>
              <w:t>Independent reading/conferring</w:t>
            </w:r>
          </w:p>
          <w:p w14:paraId="77297CBA" w14:textId="77777777" w:rsidR="005D336D" w:rsidRPr="00BC566D"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BC566D">
              <w:rPr>
                <w:rFonts w:ascii="Century Gothic" w:hAnsi="Century Gothic"/>
                <w:sz w:val="24"/>
                <w:szCs w:val="24"/>
              </w:rPr>
              <w:t>Partner reading/accountable talk</w:t>
            </w:r>
          </w:p>
          <w:p w14:paraId="64521AC6" w14:textId="77777777" w:rsidR="005D336D" w:rsidRPr="00BC566D"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BC566D">
              <w:rPr>
                <w:rFonts w:ascii="Century Gothic" w:hAnsi="Century Gothic"/>
                <w:sz w:val="24"/>
                <w:szCs w:val="24"/>
              </w:rPr>
              <w:t>Strategy lessons</w:t>
            </w:r>
          </w:p>
          <w:p w14:paraId="4E164218" w14:textId="77777777" w:rsidR="005D336D" w:rsidRPr="00BC566D" w:rsidRDefault="005D336D" w:rsidP="006430D7">
            <w:pPr>
              <w:pStyle w:val="ListParagraph"/>
              <w:numPr>
                <w:ilvl w:val="0"/>
                <w:numId w:val="23"/>
              </w:numPr>
              <w:tabs>
                <w:tab w:val="left" w:pos="5175"/>
              </w:tabs>
              <w:spacing w:after="0" w:line="240" w:lineRule="auto"/>
              <w:rPr>
                <w:rFonts w:ascii="Century Gothic" w:hAnsi="Century Gothic"/>
                <w:b/>
                <w:sz w:val="24"/>
                <w:szCs w:val="24"/>
              </w:rPr>
            </w:pPr>
            <w:r w:rsidRPr="00BC566D">
              <w:rPr>
                <w:rFonts w:ascii="Century Gothic" w:hAnsi="Century Gothic"/>
                <w:sz w:val="24"/>
                <w:szCs w:val="24"/>
              </w:rPr>
              <w:t>Guided reading groups (as needed)</w:t>
            </w:r>
          </w:p>
        </w:tc>
        <w:tc>
          <w:tcPr>
            <w:tcW w:w="7195" w:type="dxa"/>
            <w:gridSpan w:val="4"/>
          </w:tcPr>
          <w:p w14:paraId="62D1558F" w14:textId="77777777" w:rsidR="005D336D" w:rsidRPr="00BC566D"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BC566D">
              <w:rPr>
                <w:rFonts w:ascii="Century Gothic" w:hAnsi="Century Gothic"/>
                <w:sz w:val="24"/>
                <w:szCs w:val="24"/>
              </w:rPr>
              <w:t>Whole group lessons/mini-lessons</w:t>
            </w:r>
          </w:p>
          <w:p w14:paraId="502C3F9E" w14:textId="77777777" w:rsidR="005D336D" w:rsidRPr="00BC566D"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BC566D">
              <w:rPr>
                <w:rFonts w:ascii="Century Gothic" w:hAnsi="Century Gothic"/>
                <w:sz w:val="24"/>
                <w:szCs w:val="24"/>
              </w:rPr>
              <w:t xml:space="preserve">Small group instruction/strategy lessons, table conferences—Guided Writing </w:t>
            </w:r>
          </w:p>
          <w:p w14:paraId="3874527C" w14:textId="77777777" w:rsidR="005D336D" w:rsidRPr="00BC566D"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BC566D">
              <w:rPr>
                <w:rFonts w:ascii="Century Gothic" w:hAnsi="Century Gothic"/>
                <w:sz w:val="24"/>
                <w:szCs w:val="24"/>
              </w:rPr>
              <w:t>Partnerships/accountable talk</w:t>
            </w:r>
          </w:p>
          <w:p w14:paraId="57693EA5" w14:textId="77777777" w:rsidR="005D336D" w:rsidRPr="00BC566D"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BC566D">
              <w:rPr>
                <w:rFonts w:ascii="Century Gothic" w:hAnsi="Century Gothic"/>
                <w:sz w:val="24"/>
                <w:szCs w:val="24"/>
              </w:rPr>
              <w:t>Independent writing/conferring</w:t>
            </w:r>
          </w:p>
          <w:p w14:paraId="2C44CA9C" w14:textId="77777777" w:rsidR="005D336D" w:rsidRPr="00BC566D" w:rsidRDefault="005D336D" w:rsidP="006430D7">
            <w:pPr>
              <w:pStyle w:val="ListParagraph"/>
              <w:numPr>
                <w:ilvl w:val="0"/>
                <w:numId w:val="23"/>
              </w:numPr>
              <w:tabs>
                <w:tab w:val="left" w:pos="5175"/>
              </w:tabs>
              <w:spacing w:after="0" w:line="240" w:lineRule="auto"/>
              <w:rPr>
                <w:rFonts w:ascii="Century Gothic" w:hAnsi="Century Gothic"/>
                <w:b/>
                <w:sz w:val="24"/>
                <w:szCs w:val="24"/>
              </w:rPr>
            </w:pPr>
            <w:r w:rsidRPr="00BC566D">
              <w:rPr>
                <w:rFonts w:ascii="Century Gothic" w:hAnsi="Century Gothic"/>
                <w:sz w:val="24"/>
                <w:szCs w:val="24"/>
              </w:rPr>
              <w:t>Teacher/Student share</w:t>
            </w:r>
          </w:p>
        </w:tc>
      </w:tr>
      <w:tr w:rsidR="005D336D" w:rsidRPr="00BC566D" w14:paraId="725A3216" w14:textId="77777777" w:rsidTr="00657118">
        <w:trPr>
          <w:gridAfter w:val="1"/>
          <w:wAfter w:w="10" w:type="dxa"/>
        </w:trPr>
        <w:tc>
          <w:tcPr>
            <w:tcW w:w="14380" w:type="dxa"/>
            <w:gridSpan w:val="8"/>
            <w:shd w:val="clear" w:color="auto" w:fill="D9D9D9" w:themeFill="background1" w:themeFillShade="D9"/>
          </w:tcPr>
          <w:p w14:paraId="255BD1C3"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 xml:space="preserve">Materials </w:t>
            </w:r>
          </w:p>
        </w:tc>
      </w:tr>
      <w:tr w:rsidR="005D336D" w:rsidRPr="00BC566D" w14:paraId="0E594DEA" w14:textId="77777777" w:rsidTr="00657118">
        <w:trPr>
          <w:gridAfter w:val="1"/>
          <w:wAfter w:w="10" w:type="dxa"/>
        </w:trPr>
        <w:tc>
          <w:tcPr>
            <w:tcW w:w="7185" w:type="dxa"/>
            <w:gridSpan w:val="4"/>
            <w:shd w:val="clear" w:color="auto" w:fill="D9D9D9" w:themeFill="background1" w:themeFillShade="D9"/>
          </w:tcPr>
          <w:p w14:paraId="78D49D39"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Reading</w:t>
            </w:r>
          </w:p>
        </w:tc>
        <w:tc>
          <w:tcPr>
            <w:tcW w:w="7195" w:type="dxa"/>
            <w:gridSpan w:val="4"/>
            <w:shd w:val="clear" w:color="auto" w:fill="D9D9D9" w:themeFill="background1" w:themeFillShade="D9"/>
          </w:tcPr>
          <w:p w14:paraId="759F63E8"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Writing</w:t>
            </w:r>
          </w:p>
        </w:tc>
      </w:tr>
      <w:tr w:rsidR="005D336D" w:rsidRPr="00BC566D" w14:paraId="47200696" w14:textId="77777777" w:rsidTr="00657118">
        <w:trPr>
          <w:gridAfter w:val="1"/>
          <w:wAfter w:w="10" w:type="dxa"/>
        </w:trPr>
        <w:tc>
          <w:tcPr>
            <w:tcW w:w="7185" w:type="dxa"/>
            <w:gridSpan w:val="4"/>
          </w:tcPr>
          <w:p w14:paraId="35D50B0E"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BC566D">
              <w:rPr>
                <w:rFonts w:ascii="Century Gothic" w:hAnsi="Century Gothic"/>
                <w:sz w:val="24"/>
                <w:szCs w:val="24"/>
              </w:rPr>
              <w:t>Classroom library of leveled books</w:t>
            </w:r>
          </w:p>
          <w:p w14:paraId="251512A1"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BC566D">
              <w:rPr>
                <w:rFonts w:ascii="Century Gothic" w:hAnsi="Century Gothic"/>
                <w:sz w:val="24"/>
                <w:szCs w:val="24"/>
              </w:rPr>
              <w:t>Book bins/Reader Bags</w:t>
            </w:r>
          </w:p>
          <w:p w14:paraId="73F8D623"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BC566D">
              <w:rPr>
                <w:rFonts w:ascii="Century Gothic" w:hAnsi="Century Gothic"/>
                <w:sz w:val="24"/>
                <w:szCs w:val="24"/>
              </w:rPr>
              <w:t>Student book bags</w:t>
            </w:r>
          </w:p>
          <w:p w14:paraId="1C8F75EE"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BC566D">
              <w:rPr>
                <w:rFonts w:ascii="Century Gothic" w:hAnsi="Century Gothic"/>
                <w:sz w:val="24"/>
                <w:szCs w:val="24"/>
              </w:rPr>
              <w:t>Chart paper/Post-its</w:t>
            </w:r>
          </w:p>
          <w:p w14:paraId="1C0A394F"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BC566D">
              <w:rPr>
                <w:rFonts w:ascii="Century Gothic" w:hAnsi="Century Gothic"/>
                <w:sz w:val="24"/>
                <w:szCs w:val="24"/>
              </w:rPr>
              <w:t>Read-aloud texts (for modeling)</w:t>
            </w:r>
          </w:p>
          <w:p w14:paraId="3C62A5E3"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BC566D">
              <w:rPr>
                <w:rFonts w:ascii="Century Gothic" w:hAnsi="Century Gothic"/>
                <w:sz w:val="24"/>
                <w:szCs w:val="24"/>
              </w:rPr>
              <w:t>Reading logs/bookmarks</w:t>
            </w:r>
          </w:p>
          <w:p w14:paraId="0458BB35"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b/>
                <w:sz w:val="24"/>
                <w:szCs w:val="24"/>
              </w:rPr>
            </w:pPr>
            <w:r w:rsidRPr="00BC566D">
              <w:rPr>
                <w:rFonts w:ascii="Century Gothic" w:hAnsi="Century Gothic"/>
                <w:sz w:val="24"/>
                <w:szCs w:val="24"/>
              </w:rPr>
              <w:t>Reading notebooks</w:t>
            </w:r>
          </w:p>
        </w:tc>
        <w:tc>
          <w:tcPr>
            <w:tcW w:w="7195" w:type="dxa"/>
            <w:gridSpan w:val="4"/>
          </w:tcPr>
          <w:p w14:paraId="1A9480EF"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BC566D">
              <w:rPr>
                <w:rFonts w:ascii="Century Gothic" w:hAnsi="Century Gothic"/>
                <w:sz w:val="24"/>
                <w:szCs w:val="24"/>
              </w:rPr>
              <w:t>Student samples (for modeling)</w:t>
            </w:r>
          </w:p>
          <w:p w14:paraId="7F7F0D19"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BC566D">
              <w:rPr>
                <w:rFonts w:ascii="Century Gothic" w:hAnsi="Century Gothic"/>
                <w:sz w:val="24"/>
                <w:szCs w:val="24"/>
              </w:rPr>
              <w:t>Chart paper/Post-its</w:t>
            </w:r>
          </w:p>
          <w:p w14:paraId="344906AA"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BC566D">
              <w:rPr>
                <w:rFonts w:ascii="Century Gothic" w:hAnsi="Century Gothic"/>
                <w:sz w:val="24"/>
                <w:szCs w:val="24"/>
              </w:rPr>
              <w:t>Graphic organizers</w:t>
            </w:r>
          </w:p>
          <w:p w14:paraId="30C0E58A"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BC566D">
              <w:rPr>
                <w:rFonts w:ascii="Century Gothic" w:hAnsi="Century Gothic"/>
                <w:sz w:val="24"/>
                <w:szCs w:val="24"/>
              </w:rPr>
              <w:t>Writing notebooks</w:t>
            </w:r>
          </w:p>
          <w:p w14:paraId="53040E5A"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BC566D">
              <w:rPr>
                <w:rFonts w:ascii="Century Gothic" w:hAnsi="Century Gothic"/>
                <w:sz w:val="24"/>
                <w:szCs w:val="24"/>
              </w:rPr>
              <w:t>Drafting paper and folders</w:t>
            </w:r>
          </w:p>
          <w:p w14:paraId="3FC4E771" w14:textId="77777777" w:rsidR="005D336D" w:rsidRPr="00BC566D" w:rsidRDefault="005D336D" w:rsidP="006430D7">
            <w:pPr>
              <w:pStyle w:val="ListParagraph"/>
              <w:numPr>
                <w:ilvl w:val="0"/>
                <w:numId w:val="24"/>
              </w:numPr>
              <w:tabs>
                <w:tab w:val="left" w:pos="5175"/>
              </w:tabs>
              <w:spacing w:after="0" w:line="240" w:lineRule="auto"/>
              <w:rPr>
                <w:rFonts w:ascii="Century Gothic" w:hAnsi="Century Gothic"/>
                <w:b/>
                <w:sz w:val="24"/>
                <w:szCs w:val="24"/>
              </w:rPr>
            </w:pPr>
            <w:r w:rsidRPr="00BC566D">
              <w:rPr>
                <w:rFonts w:ascii="Century Gothic" w:hAnsi="Century Gothic"/>
                <w:sz w:val="24"/>
                <w:szCs w:val="24"/>
              </w:rPr>
              <w:t>Read-</w:t>
            </w:r>
            <w:proofErr w:type="spellStart"/>
            <w:r w:rsidRPr="00BC566D">
              <w:rPr>
                <w:rFonts w:ascii="Century Gothic" w:hAnsi="Century Gothic"/>
                <w:sz w:val="24"/>
                <w:szCs w:val="24"/>
              </w:rPr>
              <w:t>alouds</w:t>
            </w:r>
            <w:proofErr w:type="spellEnd"/>
            <w:r w:rsidRPr="00BC566D">
              <w:rPr>
                <w:rFonts w:ascii="Century Gothic" w:hAnsi="Century Gothic"/>
                <w:sz w:val="24"/>
                <w:szCs w:val="24"/>
              </w:rPr>
              <w:t xml:space="preserve"> (Mentor/Touchstone Text)</w:t>
            </w:r>
          </w:p>
        </w:tc>
      </w:tr>
      <w:tr w:rsidR="005D336D" w:rsidRPr="00BC566D" w14:paraId="08D2AE36" w14:textId="77777777" w:rsidTr="00657118">
        <w:trPr>
          <w:gridAfter w:val="1"/>
          <w:wAfter w:w="10" w:type="dxa"/>
          <w:trHeight w:val="440"/>
        </w:trPr>
        <w:tc>
          <w:tcPr>
            <w:tcW w:w="14380" w:type="dxa"/>
            <w:gridSpan w:val="8"/>
            <w:shd w:val="clear" w:color="auto" w:fill="D9D9D9" w:themeFill="background1" w:themeFillShade="D9"/>
          </w:tcPr>
          <w:p w14:paraId="6103D11D"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On-Going Assessments</w:t>
            </w:r>
          </w:p>
        </w:tc>
      </w:tr>
      <w:tr w:rsidR="005D336D" w:rsidRPr="00BC566D" w14:paraId="0626521F" w14:textId="77777777" w:rsidTr="00657118">
        <w:trPr>
          <w:gridAfter w:val="1"/>
          <w:wAfter w:w="10" w:type="dxa"/>
        </w:trPr>
        <w:tc>
          <w:tcPr>
            <w:tcW w:w="7185" w:type="dxa"/>
            <w:gridSpan w:val="4"/>
            <w:shd w:val="clear" w:color="auto" w:fill="D9D9D9" w:themeFill="background1" w:themeFillShade="D9"/>
          </w:tcPr>
          <w:p w14:paraId="43A67A58" w14:textId="77777777" w:rsidR="005D336D" w:rsidRPr="00BC566D" w:rsidRDefault="005D336D" w:rsidP="006430D7">
            <w:pPr>
              <w:jc w:val="center"/>
              <w:rPr>
                <w:rFonts w:ascii="Century Gothic" w:hAnsi="Century Gothic"/>
                <w:b/>
                <w:sz w:val="24"/>
                <w:szCs w:val="24"/>
              </w:rPr>
            </w:pPr>
            <w:r w:rsidRPr="00BC566D">
              <w:rPr>
                <w:rFonts w:ascii="Century Gothic" w:hAnsi="Century Gothic"/>
                <w:b/>
                <w:sz w:val="24"/>
                <w:szCs w:val="24"/>
              </w:rPr>
              <w:t>Reading</w:t>
            </w:r>
          </w:p>
        </w:tc>
        <w:tc>
          <w:tcPr>
            <w:tcW w:w="7195" w:type="dxa"/>
            <w:gridSpan w:val="4"/>
            <w:shd w:val="clear" w:color="auto" w:fill="D9D9D9" w:themeFill="background1" w:themeFillShade="D9"/>
          </w:tcPr>
          <w:p w14:paraId="7D9D58E3"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t xml:space="preserve">Writing </w:t>
            </w:r>
          </w:p>
        </w:tc>
      </w:tr>
      <w:tr w:rsidR="005D336D" w:rsidRPr="00BC566D" w14:paraId="53DA010C" w14:textId="77777777" w:rsidTr="00657118">
        <w:trPr>
          <w:gridAfter w:val="1"/>
          <w:wAfter w:w="10" w:type="dxa"/>
        </w:trPr>
        <w:tc>
          <w:tcPr>
            <w:tcW w:w="7185" w:type="dxa"/>
            <w:gridSpan w:val="4"/>
          </w:tcPr>
          <w:p w14:paraId="78C9FC57" w14:textId="77777777" w:rsidR="005D336D" w:rsidRPr="00BC566D" w:rsidRDefault="005D336D" w:rsidP="006430D7">
            <w:pPr>
              <w:pStyle w:val="ListParagraph"/>
              <w:numPr>
                <w:ilvl w:val="0"/>
                <w:numId w:val="22"/>
              </w:numPr>
              <w:spacing w:after="0" w:line="240" w:lineRule="auto"/>
              <w:rPr>
                <w:rFonts w:ascii="Century Gothic" w:hAnsi="Century Gothic"/>
                <w:sz w:val="24"/>
                <w:szCs w:val="24"/>
              </w:rPr>
            </w:pPr>
            <w:r w:rsidRPr="00BC566D">
              <w:rPr>
                <w:rFonts w:ascii="Century Gothic" w:hAnsi="Century Gothic"/>
                <w:sz w:val="24"/>
                <w:szCs w:val="24"/>
              </w:rPr>
              <w:t>Teacher observations</w:t>
            </w:r>
          </w:p>
          <w:p w14:paraId="2F67634D" w14:textId="77777777" w:rsidR="005D336D" w:rsidRPr="00BC566D" w:rsidRDefault="005D336D" w:rsidP="006430D7">
            <w:pPr>
              <w:pStyle w:val="ListParagraph"/>
              <w:numPr>
                <w:ilvl w:val="0"/>
                <w:numId w:val="22"/>
              </w:numPr>
              <w:spacing w:after="0" w:line="240" w:lineRule="auto"/>
              <w:rPr>
                <w:rFonts w:ascii="Century Gothic" w:hAnsi="Century Gothic"/>
                <w:sz w:val="24"/>
                <w:szCs w:val="24"/>
              </w:rPr>
            </w:pPr>
            <w:r w:rsidRPr="00BC566D">
              <w:rPr>
                <w:rFonts w:ascii="Century Gothic" w:hAnsi="Century Gothic"/>
                <w:sz w:val="24"/>
                <w:szCs w:val="24"/>
              </w:rPr>
              <w:t>Conference notes</w:t>
            </w:r>
          </w:p>
          <w:p w14:paraId="469AFCAD" w14:textId="77777777" w:rsidR="005D336D" w:rsidRPr="00BC566D" w:rsidRDefault="005D336D" w:rsidP="005D336D">
            <w:pPr>
              <w:pStyle w:val="ListParagraph"/>
              <w:numPr>
                <w:ilvl w:val="0"/>
                <w:numId w:val="22"/>
              </w:numPr>
              <w:spacing w:after="0" w:line="240" w:lineRule="auto"/>
              <w:rPr>
                <w:rFonts w:ascii="Century Gothic" w:hAnsi="Century Gothic"/>
                <w:sz w:val="24"/>
                <w:szCs w:val="24"/>
              </w:rPr>
            </w:pPr>
            <w:r w:rsidRPr="00BC566D">
              <w:rPr>
                <w:rFonts w:ascii="Century Gothic" w:hAnsi="Century Gothic"/>
                <w:sz w:val="24"/>
                <w:szCs w:val="24"/>
              </w:rPr>
              <w:t>Beginning of Year (BOY) Running Records (F&amp;P)</w:t>
            </w:r>
          </w:p>
          <w:p w14:paraId="5A1980BE" w14:textId="77777777" w:rsidR="005D336D" w:rsidRPr="00BC566D" w:rsidRDefault="005D336D" w:rsidP="006430D7">
            <w:pPr>
              <w:pStyle w:val="ListParagraph"/>
              <w:numPr>
                <w:ilvl w:val="0"/>
                <w:numId w:val="22"/>
              </w:numPr>
              <w:spacing w:after="0" w:line="240" w:lineRule="auto"/>
              <w:rPr>
                <w:rFonts w:ascii="Century Gothic" w:hAnsi="Century Gothic"/>
                <w:sz w:val="24"/>
                <w:szCs w:val="24"/>
              </w:rPr>
            </w:pPr>
            <w:proofErr w:type="spellStart"/>
            <w:r w:rsidRPr="00BC566D">
              <w:rPr>
                <w:rFonts w:ascii="Century Gothic" w:hAnsi="Century Gothic"/>
                <w:sz w:val="24"/>
                <w:szCs w:val="24"/>
              </w:rPr>
              <w:t>iReady</w:t>
            </w:r>
            <w:proofErr w:type="spellEnd"/>
            <w:r w:rsidRPr="00BC566D">
              <w:rPr>
                <w:rFonts w:ascii="Century Gothic" w:hAnsi="Century Gothic"/>
                <w:sz w:val="24"/>
                <w:szCs w:val="24"/>
              </w:rPr>
              <w:t xml:space="preserve"> Diagnostics (BOY)</w:t>
            </w:r>
          </w:p>
          <w:p w14:paraId="0949F319" w14:textId="77777777" w:rsidR="005D336D" w:rsidRPr="00BC566D" w:rsidRDefault="005D336D" w:rsidP="006430D7">
            <w:pPr>
              <w:pStyle w:val="ListParagraph"/>
              <w:numPr>
                <w:ilvl w:val="0"/>
                <w:numId w:val="22"/>
              </w:numPr>
              <w:spacing w:after="0" w:line="240" w:lineRule="auto"/>
              <w:rPr>
                <w:rFonts w:ascii="Century Gothic" w:hAnsi="Century Gothic"/>
                <w:sz w:val="24"/>
                <w:szCs w:val="24"/>
              </w:rPr>
            </w:pPr>
            <w:r w:rsidRPr="00BC566D">
              <w:rPr>
                <w:rFonts w:ascii="Century Gothic" w:hAnsi="Century Gothic"/>
                <w:sz w:val="24"/>
                <w:szCs w:val="24"/>
              </w:rPr>
              <w:lastRenderedPageBreak/>
              <w:t>Reading responses</w:t>
            </w:r>
          </w:p>
          <w:p w14:paraId="3BA4A62D" w14:textId="77777777" w:rsidR="005D336D" w:rsidRPr="00BC566D" w:rsidRDefault="005D336D" w:rsidP="006430D7">
            <w:pPr>
              <w:pStyle w:val="ListParagraph"/>
              <w:numPr>
                <w:ilvl w:val="0"/>
                <w:numId w:val="22"/>
              </w:numPr>
              <w:tabs>
                <w:tab w:val="left" w:pos="5175"/>
              </w:tabs>
              <w:spacing w:after="0" w:line="240" w:lineRule="auto"/>
              <w:rPr>
                <w:rFonts w:ascii="Century Gothic" w:hAnsi="Century Gothic"/>
                <w:b/>
                <w:sz w:val="24"/>
                <w:szCs w:val="24"/>
              </w:rPr>
            </w:pPr>
            <w:r w:rsidRPr="00BC566D">
              <w:rPr>
                <w:rFonts w:ascii="Century Gothic" w:hAnsi="Century Gothic"/>
                <w:sz w:val="24"/>
                <w:szCs w:val="24"/>
              </w:rPr>
              <w:t>Reading logs</w:t>
            </w:r>
          </w:p>
        </w:tc>
        <w:tc>
          <w:tcPr>
            <w:tcW w:w="7195" w:type="dxa"/>
            <w:gridSpan w:val="4"/>
          </w:tcPr>
          <w:p w14:paraId="0D00610B" w14:textId="77777777" w:rsidR="005D336D" w:rsidRPr="00BC566D" w:rsidRDefault="005D336D" w:rsidP="006430D7">
            <w:pPr>
              <w:pStyle w:val="ListParagraph"/>
              <w:numPr>
                <w:ilvl w:val="0"/>
                <w:numId w:val="22"/>
              </w:numPr>
              <w:tabs>
                <w:tab w:val="left" w:pos="5175"/>
              </w:tabs>
              <w:spacing w:after="0" w:line="240" w:lineRule="auto"/>
              <w:rPr>
                <w:rFonts w:ascii="Century Gothic" w:hAnsi="Century Gothic"/>
                <w:sz w:val="24"/>
                <w:szCs w:val="24"/>
              </w:rPr>
            </w:pPr>
            <w:r w:rsidRPr="00BC566D">
              <w:rPr>
                <w:rFonts w:ascii="Century Gothic" w:hAnsi="Century Gothic"/>
                <w:sz w:val="24"/>
                <w:szCs w:val="24"/>
              </w:rPr>
              <w:lastRenderedPageBreak/>
              <w:t>Teacher observations</w:t>
            </w:r>
          </w:p>
          <w:p w14:paraId="3B141AC4" w14:textId="77777777" w:rsidR="005D336D" w:rsidRPr="00BC566D" w:rsidRDefault="005D336D" w:rsidP="005D336D">
            <w:pPr>
              <w:pStyle w:val="ListParagraph"/>
              <w:numPr>
                <w:ilvl w:val="0"/>
                <w:numId w:val="22"/>
              </w:numPr>
              <w:tabs>
                <w:tab w:val="left" w:pos="5175"/>
              </w:tabs>
              <w:spacing w:after="0" w:line="240" w:lineRule="auto"/>
              <w:rPr>
                <w:rFonts w:ascii="Century Gothic" w:hAnsi="Century Gothic"/>
                <w:sz w:val="24"/>
                <w:szCs w:val="24"/>
              </w:rPr>
            </w:pPr>
            <w:r w:rsidRPr="00BC566D">
              <w:rPr>
                <w:rFonts w:ascii="Century Gothic" w:hAnsi="Century Gothic"/>
                <w:sz w:val="24"/>
                <w:szCs w:val="24"/>
              </w:rPr>
              <w:t>Conference notes</w:t>
            </w:r>
          </w:p>
          <w:p w14:paraId="442BBD7C" w14:textId="77777777" w:rsidR="005D336D" w:rsidRPr="00BC566D" w:rsidRDefault="005D336D" w:rsidP="006430D7">
            <w:pPr>
              <w:pStyle w:val="ListParagraph"/>
              <w:numPr>
                <w:ilvl w:val="0"/>
                <w:numId w:val="22"/>
              </w:numPr>
              <w:tabs>
                <w:tab w:val="left" w:pos="5175"/>
              </w:tabs>
              <w:spacing w:after="0" w:line="240" w:lineRule="auto"/>
              <w:rPr>
                <w:rFonts w:ascii="Century Gothic" w:hAnsi="Century Gothic"/>
                <w:sz w:val="24"/>
                <w:szCs w:val="24"/>
              </w:rPr>
            </w:pPr>
            <w:r w:rsidRPr="00BC566D">
              <w:rPr>
                <w:rFonts w:ascii="Century Gothic" w:hAnsi="Century Gothic"/>
                <w:sz w:val="24"/>
                <w:szCs w:val="24"/>
              </w:rPr>
              <w:t>On-Demand Writing (BOY) Assessment</w:t>
            </w:r>
          </w:p>
          <w:p w14:paraId="47A5B74D" w14:textId="77777777" w:rsidR="005D336D" w:rsidRPr="00BC566D" w:rsidRDefault="005D336D" w:rsidP="006430D7">
            <w:pPr>
              <w:pStyle w:val="ListParagraph"/>
              <w:numPr>
                <w:ilvl w:val="0"/>
                <w:numId w:val="22"/>
              </w:numPr>
              <w:tabs>
                <w:tab w:val="left" w:pos="5175"/>
              </w:tabs>
              <w:spacing w:after="0" w:line="240" w:lineRule="auto"/>
              <w:rPr>
                <w:rFonts w:ascii="Century Gothic" w:hAnsi="Century Gothic"/>
                <w:sz w:val="24"/>
                <w:szCs w:val="24"/>
              </w:rPr>
            </w:pPr>
            <w:r w:rsidRPr="00BC566D">
              <w:rPr>
                <w:rFonts w:ascii="Century Gothic" w:hAnsi="Century Gothic"/>
                <w:sz w:val="24"/>
                <w:szCs w:val="24"/>
              </w:rPr>
              <w:t>Partner conversation</w:t>
            </w:r>
          </w:p>
          <w:p w14:paraId="0312F4FD" w14:textId="77777777" w:rsidR="005D336D" w:rsidRPr="00BC566D" w:rsidRDefault="005D336D" w:rsidP="006430D7">
            <w:pPr>
              <w:numPr>
                <w:ilvl w:val="0"/>
                <w:numId w:val="22"/>
              </w:numPr>
              <w:tabs>
                <w:tab w:val="left" w:pos="5175"/>
              </w:tabs>
              <w:rPr>
                <w:rFonts w:ascii="Century Gothic" w:hAnsi="Century Gothic"/>
                <w:b/>
                <w:sz w:val="24"/>
                <w:szCs w:val="24"/>
              </w:rPr>
            </w:pPr>
            <w:r w:rsidRPr="00BC566D">
              <w:rPr>
                <w:rFonts w:ascii="Century Gothic" w:hAnsi="Century Gothic"/>
                <w:sz w:val="24"/>
                <w:szCs w:val="24"/>
              </w:rPr>
              <w:lastRenderedPageBreak/>
              <w:t>Random collection of notebooks</w:t>
            </w:r>
          </w:p>
        </w:tc>
      </w:tr>
      <w:tr w:rsidR="005D336D" w:rsidRPr="00BC566D" w14:paraId="4FFBBD09" w14:textId="77777777" w:rsidTr="00657118">
        <w:trPr>
          <w:gridAfter w:val="1"/>
          <w:wAfter w:w="10" w:type="dxa"/>
          <w:trHeight w:val="395"/>
        </w:trPr>
        <w:tc>
          <w:tcPr>
            <w:tcW w:w="14380" w:type="dxa"/>
            <w:gridSpan w:val="8"/>
            <w:shd w:val="clear" w:color="auto" w:fill="D9D9D9" w:themeFill="background1" w:themeFillShade="D9"/>
          </w:tcPr>
          <w:p w14:paraId="01454BDF" w14:textId="77777777" w:rsidR="005D336D" w:rsidRPr="00BC566D" w:rsidRDefault="005D336D" w:rsidP="006430D7">
            <w:pPr>
              <w:tabs>
                <w:tab w:val="left" w:pos="5175"/>
              </w:tabs>
              <w:jc w:val="center"/>
              <w:rPr>
                <w:rFonts w:ascii="Century Gothic" w:hAnsi="Century Gothic"/>
                <w:b/>
                <w:sz w:val="24"/>
                <w:szCs w:val="24"/>
              </w:rPr>
            </w:pPr>
            <w:r w:rsidRPr="00BC566D">
              <w:rPr>
                <w:rFonts w:ascii="Century Gothic" w:hAnsi="Century Gothic"/>
                <w:b/>
                <w:sz w:val="24"/>
                <w:szCs w:val="24"/>
              </w:rPr>
              <w:lastRenderedPageBreak/>
              <w:t>Questioning Techniques: (KAGAN Cooperative Learning Structures):</w:t>
            </w:r>
          </w:p>
        </w:tc>
      </w:tr>
      <w:tr w:rsidR="005D336D" w:rsidRPr="00BC566D" w14:paraId="18352537" w14:textId="77777777" w:rsidTr="00657118">
        <w:trPr>
          <w:gridAfter w:val="1"/>
          <w:wAfter w:w="10" w:type="dxa"/>
          <w:trHeight w:val="1070"/>
        </w:trPr>
        <w:tc>
          <w:tcPr>
            <w:tcW w:w="14380" w:type="dxa"/>
            <w:gridSpan w:val="8"/>
          </w:tcPr>
          <w:p w14:paraId="016A8579" w14:textId="77777777" w:rsidR="005D336D" w:rsidRPr="00BC566D" w:rsidRDefault="005D336D" w:rsidP="005D336D">
            <w:pPr>
              <w:pStyle w:val="ListParagraph"/>
              <w:numPr>
                <w:ilvl w:val="0"/>
                <w:numId w:val="21"/>
              </w:numPr>
              <w:tabs>
                <w:tab w:val="left" w:pos="5175"/>
              </w:tabs>
              <w:spacing w:after="0" w:line="240" w:lineRule="auto"/>
              <w:rPr>
                <w:rFonts w:ascii="Century Gothic" w:hAnsi="Century Gothic"/>
                <w:sz w:val="24"/>
                <w:szCs w:val="24"/>
              </w:rPr>
            </w:pPr>
            <w:r w:rsidRPr="00BC566D">
              <w:rPr>
                <w:rFonts w:ascii="Century Gothic" w:hAnsi="Century Gothic"/>
                <w:sz w:val="24"/>
                <w:szCs w:val="24"/>
              </w:rPr>
              <w:t>Rally Robin</w:t>
            </w:r>
          </w:p>
          <w:p w14:paraId="5FC7A3E2" w14:textId="77777777" w:rsidR="005D336D" w:rsidRPr="00BC566D" w:rsidRDefault="005D336D" w:rsidP="005D336D">
            <w:pPr>
              <w:pStyle w:val="ListParagraph"/>
              <w:numPr>
                <w:ilvl w:val="0"/>
                <w:numId w:val="21"/>
              </w:numPr>
              <w:tabs>
                <w:tab w:val="left" w:pos="5175"/>
              </w:tabs>
              <w:spacing w:after="0" w:line="240" w:lineRule="auto"/>
              <w:rPr>
                <w:rFonts w:ascii="Century Gothic" w:hAnsi="Century Gothic"/>
                <w:sz w:val="24"/>
                <w:szCs w:val="24"/>
              </w:rPr>
            </w:pPr>
            <w:r w:rsidRPr="00BC566D">
              <w:rPr>
                <w:rFonts w:ascii="Century Gothic" w:hAnsi="Century Gothic"/>
                <w:sz w:val="24"/>
                <w:szCs w:val="24"/>
              </w:rPr>
              <w:t>Timed Pair Share</w:t>
            </w:r>
          </w:p>
          <w:p w14:paraId="61201CBD" w14:textId="77777777" w:rsidR="005D336D" w:rsidRPr="00BC566D" w:rsidRDefault="005D336D" w:rsidP="005D336D">
            <w:pPr>
              <w:pStyle w:val="ListParagraph"/>
              <w:numPr>
                <w:ilvl w:val="0"/>
                <w:numId w:val="21"/>
              </w:numPr>
              <w:tabs>
                <w:tab w:val="left" w:pos="5175"/>
              </w:tabs>
              <w:spacing w:after="0" w:line="240" w:lineRule="auto"/>
              <w:rPr>
                <w:rFonts w:ascii="Century Gothic" w:hAnsi="Century Gothic"/>
                <w:sz w:val="24"/>
                <w:szCs w:val="24"/>
              </w:rPr>
            </w:pPr>
            <w:r w:rsidRPr="00BC566D">
              <w:rPr>
                <w:rFonts w:ascii="Century Gothic" w:hAnsi="Century Gothic"/>
                <w:sz w:val="24"/>
                <w:szCs w:val="24"/>
              </w:rPr>
              <w:t>Round Robin</w:t>
            </w:r>
          </w:p>
          <w:p w14:paraId="7BD31C68" w14:textId="77777777" w:rsidR="005D336D" w:rsidRPr="00BC566D" w:rsidRDefault="005D336D" w:rsidP="005D336D">
            <w:pPr>
              <w:pStyle w:val="ListParagraph"/>
              <w:numPr>
                <w:ilvl w:val="0"/>
                <w:numId w:val="21"/>
              </w:numPr>
              <w:tabs>
                <w:tab w:val="left" w:pos="5175"/>
              </w:tabs>
              <w:spacing w:after="0" w:line="240" w:lineRule="auto"/>
              <w:rPr>
                <w:rFonts w:ascii="Century Gothic" w:hAnsi="Century Gothic"/>
                <w:b/>
                <w:sz w:val="24"/>
                <w:szCs w:val="24"/>
              </w:rPr>
            </w:pPr>
            <w:r w:rsidRPr="00BC566D">
              <w:rPr>
                <w:rFonts w:ascii="Century Gothic" w:hAnsi="Century Gothic"/>
                <w:sz w:val="24"/>
                <w:szCs w:val="24"/>
              </w:rPr>
              <w:t>Rally Coach</w:t>
            </w:r>
          </w:p>
        </w:tc>
      </w:tr>
      <w:tr w:rsidR="005D336D" w:rsidRPr="00BC566D" w14:paraId="5E398D82" w14:textId="77777777" w:rsidTr="00657118">
        <w:trPr>
          <w:gridAfter w:val="1"/>
          <w:wAfter w:w="10" w:type="dxa"/>
          <w:trHeight w:val="350"/>
        </w:trPr>
        <w:tc>
          <w:tcPr>
            <w:tcW w:w="14380" w:type="dxa"/>
            <w:gridSpan w:val="8"/>
            <w:shd w:val="clear" w:color="auto" w:fill="D9D9D9" w:themeFill="background1" w:themeFillShade="D9"/>
          </w:tcPr>
          <w:p w14:paraId="6B2F9259" w14:textId="77777777" w:rsidR="005D336D" w:rsidRPr="00BC566D" w:rsidRDefault="005D336D" w:rsidP="006430D7">
            <w:pPr>
              <w:jc w:val="center"/>
              <w:rPr>
                <w:rFonts w:ascii="Century Gothic" w:hAnsi="Century Gothic"/>
                <w:b/>
                <w:sz w:val="24"/>
                <w:szCs w:val="24"/>
              </w:rPr>
            </w:pPr>
            <w:r w:rsidRPr="00BC566D">
              <w:rPr>
                <w:rFonts w:ascii="Century Gothic" w:hAnsi="Century Gothic"/>
                <w:b/>
                <w:sz w:val="24"/>
                <w:szCs w:val="24"/>
              </w:rPr>
              <w:t>General Considerations for Students with…</w:t>
            </w:r>
          </w:p>
        </w:tc>
      </w:tr>
      <w:tr w:rsidR="005D336D" w:rsidRPr="00BC566D" w14:paraId="0C38EF71" w14:textId="77777777" w:rsidTr="00657118">
        <w:trPr>
          <w:gridAfter w:val="1"/>
          <w:wAfter w:w="10" w:type="dxa"/>
          <w:trHeight w:val="350"/>
        </w:trPr>
        <w:tc>
          <w:tcPr>
            <w:tcW w:w="4776" w:type="dxa"/>
            <w:gridSpan w:val="3"/>
            <w:shd w:val="clear" w:color="auto" w:fill="D9D9D9" w:themeFill="background1" w:themeFillShade="D9"/>
          </w:tcPr>
          <w:p w14:paraId="2272BCCA" w14:textId="77777777" w:rsidR="005D336D" w:rsidRPr="00BC566D" w:rsidRDefault="005D336D" w:rsidP="006430D7">
            <w:pPr>
              <w:jc w:val="center"/>
              <w:rPr>
                <w:rFonts w:ascii="Century Gothic" w:hAnsi="Century Gothic"/>
                <w:b/>
                <w:sz w:val="24"/>
                <w:szCs w:val="24"/>
              </w:rPr>
            </w:pPr>
            <w:r w:rsidRPr="00BC566D">
              <w:rPr>
                <w:rFonts w:ascii="Century Gothic" w:hAnsi="Century Gothic"/>
                <w:b/>
                <w:sz w:val="24"/>
                <w:szCs w:val="24"/>
              </w:rPr>
              <w:t>Students with Disabilities</w:t>
            </w:r>
          </w:p>
        </w:tc>
        <w:tc>
          <w:tcPr>
            <w:tcW w:w="4816" w:type="dxa"/>
            <w:gridSpan w:val="3"/>
            <w:shd w:val="clear" w:color="auto" w:fill="D9D9D9" w:themeFill="background1" w:themeFillShade="D9"/>
          </w:tcPr>
          <w:p w14:paraId="5C94FBCB" w14:textId="77777777" w:rsidR="005D336D" w:rsidRPr="00BC566D" w:rsidRDefault="005D336D" w:rsidP="006430D7">
            <w:pPr>
              <w:jc w:val="center"/>
              <w:rPr>
                <w:rFonts w:ascii="Century Gothic" w:hAnsi="Century Gothic"/>
                <w:b/>
                <w:sz w:val="24"/>
                <w:szCs w:val="24"/>
              </w:rPr>
            </w:pPr>
            <w:r w:rsidRPr="00BC566D">
              <w:rPr>
                <w:rFonts w:ascii="Century Gothic" w:hAnsi="Century Gothic"/>
                <w:b/>
                <w:sz w:val="24"/>
                <w:szCs w:val="24"/>
              </w:rPr>
              <w:t>English Language Learners</w:t>
            </w:r>
          </w:p>
        </w:tc>
        <w:tc>
          <w:tcPr>
            <w:tcW w:w="4788" w:type="dxa"/>
            <w:gridSpan w:val="2"/>
            <w:shd w:val="clear" w:color="auto" w:fill="D9D9D9" w:themeFill="background1" w:themeFillShade="D9"/>
          </w:tcPr>
          <w:p w14:paraId="64D30DAC" w14:textId="77777777" w:rsidR="005D336D" w:rsidRPr="00BC566D" w:rsidRDefault="005D336D" w:rsidP="006430D7">
            <w:pPr>
              <w:jc w:val="center"/>
              <w:rPr>
                <w:rFonts w:ascii="Century Gothic" w:hAnsi="Century Gothic"/>
                <w:b/>
                <w:sz w:val="24"/>
                <w:szCs w:val="24"/>
              </w:rPr>
            </w:pPr>
            <w:r w:rsidRPr="00BC566D">
              <w:rPr>
                <w:rFonts w:ascii="Century Gothic" w:hAnsi="Century Gothic"/>
                <w:b/>
                <w:sz w:val="24"/>
                <w:szCs w:val="24"/>
              </w:rPr>
              <w:t>Advanced Students</w:t>
            </w:r>
          </w:p>
        </w:tc>
      </w:tr>
      <w:tr w:rsidR="005D336D" w:rsidRPr="00BC566D" w14:paraId="19CD3B6E" w14:textId="77777777" w:rsidTr="00657118">
        <w:trPr>
          <w:gridAfter w:val="1"/>
          <w:wAfter w:w="10" w:type="dxa"/>
          <w:trHeight w:val="350"/>
        </w:trPr>
        <w:tc>
          <w:tcPr>
            <w:tcW w:w="4776" w:type="dxa"/>
            <w:gridSpan w:val="3"/>
          </w:tcPr>
          <w:p w14:paraId="74A5EAB8" w14:textId="77777777" w:rsidR="008D26E7" w:rsidRPr="00BC566D" w:rsidRDefault="008D26E7" w:rsidP="008D26E7">
            <w:pPr>
              <w:rPr>
                <w:rFonts w:ascii="Century Gothic" w:hAnsi="Century Gothic"/>
                <w:b/>
                <w:i/>
                <w:sz w:val="24"/>
                <w:szCs w:val="24"/>
              </w:rPr>
            </w:pPr>
            <w:r w:rsidRPr="00BC566D">
              <w:rPr>
                <w:rFonts w:ascii="Century Gothic" w:hAnsi="Century Gothic"/>
                <w:b/>
                <w:sz w:val="24"/>
                <w:szCs w:val="24"/>
              </w:rPr>
              <w:t>When creating a positive learning environment, it is conducive to consider the unique learning styles of our special needs students, which can be accomplished by providing specific accommodations to meet their learning challenges</w:t>
            </w:r>
            <w:r w:rsidRPr="00BC566D">
              <w:rPr>
                <w:rFonts w:ascii="Century Gothic" w:hAnsi="Century Gothic"/>
                <w:b/>
                <w:i/>
                <w:sz w:val="24"/>
                <w:szCs w:val="24"/>
              </w:rPr>
              <w:t>.</w:t>
            </w:r>
            <w:r w:rsidRPr="00BC566D">
              <w:rPr>
                <w:rFonts w:ascii="Century Gothic" w:hAnsi="Century Gothic"/>
                <w:i/>
                <w:sz w:val="24"/>
                <w:szCs w:val="24"/>
              </w:rPr>
              <w:t xml:space="preserve"> The following list of suggestions is by no means exhaustive. However, it should be considered a “springboard” and can meet unique needs of children with varying disabilities. </w:t>
            </w:r>
          </w:p>
          <w:p w14:paraId="7578CC32" w14:textId="77777777" w:rsidR="008D26E7" w:rsidRPr="00BC566D" w:rsidRDefault="008D26E7" w:rsidP="008D26E7">
            <w:pPr>
              <w:pStyle w:val="ListParagraph"/>
              <w:numPr>
                <w:ilvl w:val="0"/>
                <w:numId w:val="26"/>
              </w:numPr>
              <w:spacing w:after="0" w:line="240" w:lineRule="auto"/>
              <w:rPr>
                <w:rFonts w:ascii="Century Gothic" w:hAnsi="Century Gothic"/>
                <w:sz w:val="24"/>
                <w:szCs w:val="24"/>
              </w:rPr>
            </w:pPr>
            <w:r w:rsidRPr="00BC566D">
              <w:rPr>
                <w:rFonts w:ascii="Century Gothic" w:hAnsi="Century Gothic"/>
                <w:sz w:val="24"/>
                <w:szCs w:val="24"/>
              </w:rPr>
              <w:t xml:space="preserve">Give students opportunities to verbalize experiences and their understanding of concepts. </w:t>
            </w:r>
          </w:p>
          <w:p w14:paraId="09B91B26" w14:textId="77777777" w:rsidR="008D26E7" w:rsidRPr="00BC566D" w:rsidRDefault="008D26E7" w:rsidP="008D26E7">
            <w:pPr>
              <w:pStyle w:val="ListParagraph"/>
              <w:numPr>
                <w:ilvl w:val="0"/>
                <w:numId w:val="25"/>
              </w:numPr>
              <w:spacing w:after="0" w:line="240" w:lineRule="auto"/>
              <w:rPr>
                <w:rFonts w:ascii="Century Gothic" w:hAnsi="Century Gothic"/>
                <w:sz w:val="24"/>
                <w:szCs w:val="24"/>
              </w:rPr>
            </w:pPr>
            <w:r w:rsidRPr="00BC566D">
              <w:rPr>
                <w:rFonts w:ascii="Century Gothic" w:hAnsi="Century Gothic"/>
                <w:sz w:val="24"/>
                <w:szCs w:val="24"/>
              </w:rPr>
              <w:t xml:space="preserve">Outline basic goals for units, inserting and defining specific vocabulary. Repeat concepts presented in various modalities. </w:t>
            </w:r>
          </w:p>
          <w:p w14:paraId="301F5635" w14:textId="77777777" w:rsidR="008D26E7" w:rsidRPr="00BC566D" w:rsidRDefault="008D26E7" w:rsidP="008D26E7">
            <w:pPr>
              <w:pStyle w:val="ListParagraph"/>
              <w:numPr>
                <w:ilvl w:val="0"/>
                <w:numId w:val="25"/>
              </w:numPr>
              <w:spacing w:after="0" w:line="240" w:lineRule="auto"/>
              <w:rPr>
                <w:rFonts w:ascii="Century Gothic" w:hAnsi="Century Gothic"/>
                <w:sz w:val="24"/>
                <w:szCs w:val="24"/>
              </w:rPr>
            </w:pPr>
            <w:r w:rsidRPr="00BC566D">
              <w:rPr>
                <w:rFonts w:ascii="Century Gothic" w:hAnsi="Century Gothic"/>
                <w:sz w:val="24"/>
                <w:szCs w:val="24"/>
              </w:rPr>
              <w:t xml:space="preserve">Provide leveled books (high interest/low-level) that lower readers can access of same concept being taught. </w:t>
            </w:r>
          </w:p>
          <w:p w14:paraId="50BAAAD9" w14:textId="77777777" w:rsidR="008D26E7" w:rsidRPr="00BC566D" w:rsidRDefault="008D26E7" w:rsidP="008D26E7">
            <w:pPr>
              <w:pStyle w:val="ListParagraph"/>
              <w:numPr>
                <w:ilvl w:val="0"/>
                <w:numId w:val="25"/>
              </w:numPr>
              <w:spacing w:after="0" w:line="240" w:lineRule="auto"/>
              <w:rPr>
                <w:rFonts w:ascii="Century Gothic" w:hAnsi="Century Gothic"/>
                <w:sz w:val="24"/>
                <w:szCs w:val="24"/>
              </w:rPr>
            </w:pPr>
            <w:r w:rsidRPr="00BC566D">
              <w:rPr>
                <w:rFonts w:ascii="Century Gothic" w:hAnsi="Century Gothic"/>
                <w:sz w:val="24"/>
                <w:szCs w:val="24"/>
              </w:rPr>
              <w:t xml:space="preserve">Allow opportunities to demonstrate knowledge in different ways (for example: </w:t>
            </w:r>
            <w:r w:rsidRPr="00BC566D">
              <w:rPr>
                <w:rFonts w:ascii="Century Gothic" w:hAnsi="Century Gothic"/>
                <w:sz w:val="24"/>
                <w:szCs w:val="24"/>
              </w:rPr>
              <w:lastRenderedPageBreak/>
              <w:t xml:space="preserve">verbally, visually, use of technology). </w:t>
            </w:r>
          </w:p>
          <w:p w14:paraId="74A588DA" w14:textId="77777777" w:rsidR="008D26E7" w:rsidRPr="00BC566D" w:rsidRDefault="008D26E7" w:rsidP="008D26E7">
            <w:pPr>
              <w:pStyle w:val="ListParagraph"/>
              <w:numPr>
                <w:ilvl w:val="0"/>
                <w:numId w:val="25"/>
              </w:numPr>
              <w:spacing w:after="0" w:line="240" w:lineRule="auto"/>
              <w:rPr>
                <w:rFonts w:ascii="Century Gothic" w:hAnsi="Century Gothic"/>
                <w:sz w:val="24"/>
                <w:szCs w:val="24"/>
              </w:rPr>
            </w:pPr>
            <w:r w:rsidRPr="00BC566D">
              <w:rPr>
                <w:rFonts w:ascii="Century Gothic" w:hAnsi="Century Gothic"/>
                <w:sz w:val="24"/>
                <w:szCs w:val="24"/>
              </w:rPr>
              <w:t xml:space="preserve">Use technology and/or multimedia during learning process. </w:t>
            </w:r>
          </w:p>
          <w:p w14:paraId="09A4308B" w14:textId="77777777" w:rsidR="008D26E7" w:rsidRPr="00BC566D" w:rsidRDefault="008D26E7" w:rsidP="008D26E7">
            <w:pPr>
              <w:pStyle w:val="ListParagraph"/>
              <w:numPr>
                <w:ilvl w:val="0"/>
                <w:numId w:val="25"/>
              </w:numPr>
              <w:spacing w:after="0" w:line="240" w:lineRule="auto"/>
              <w:rPr>
                <w:rFonts w:ascii="Century Gothic" w:hAnsi="Century Gothic"/>
                <w:sz w:val="24"/>
                <w:szCs w:val="24"/>
              </w:rPr>
            </w:pPr>
            <w:r w:rsidRPr="00BC566D">
              <w:rPr>
                <w:rFonts w:ascii="Century Gothic" w:hAnsi="Century Gothic"/>
                <w:sz w:val="24"/>
                <w:szCs w:val="24"/>
              </w:rPr>
              <w:t xml:space="preserve">Differentiate and provide flexible choices of learning tasks. </w:t>
            </w:r>
          </w:p>
          <w:p w14:paraId="4E96906F" w14:textId="488AA336" w:rsidR="005D336D" w:rsidRPr="00BC566D" w:rsidRDefault="008D26E7" w:rsidP="008D26E7">
            <w:pPr>
              <w:pStyle w:val="ListParagraph"/>
              <w:numPr>
                <w:ilvl w:val="0"/>
                <w:numId w:val="25"/>
              </w:numPr>
              <w:spacing w:after="0" w:line="240" w:lineRule="auto"/>
              <w:rPr>
                <w:rFonts w:ascii="Century Gothic" w:hAnsi="Century Gothic"/>
                <w:sz w:val="24"/>
                <w:szCs w:val="24"/>
              </w:rPr>
            </w:pPr>
            <w:r w:rsidRPr="00BC566D">
              <w:rPr>
                <w:rFonts w:ascii="Century Gothic" w:hAnsi="Century Gothic"/>
                <w:sz w:val="24"/>
                <w:szCs w:val="24"/>
              </w:rPr>
              <w:t>Provide models for finished products.</w:t>
            </w:r>
          </w:p>
        </w:tc>
        <w:tc>
          <w:tcPr>
            <w:tcW w:w="4816" w:type="dxa"/>
            <w:gridSpan w:val="3"/>
          </w:tcPr>
          <w:p w14:paraId="4B40F97E" w14:textId="77777777" w:rsidR="005D336D" w:rsidRPr="00BC566D" w:rsidRDefault="005D336D" w:rsidP="006430D7">
            <w:pPr>
              <w:rPr>
                <w:rFonts w:ascii="Century Gothic" w:eastAsia="Times New Roman" w:hAnsi="Century Gothic" w:cs="Times New Roman"/>
                <w:sz w:val="24"/>
                <w:szCs w:val="24"/>
              </w:rPr>
            </w:pPr>
            <w:r w:rsidRPr="00BC566D">
              <w:rPr>
                <w:rFonts w:ascii="Century Gothic" w:eastAsia="Times New Roman" w:hAnsi="Century Gothic" w:cs="Times New Roman"/>
                <w:color w:val="000000"/>
                <w:sz w:val="24"/>
                <w:szCs w:val="24"/>
              </w:rPr>
              <w:lastRenderedPageBreak/>
              <w:t>Planning Instruction for English Language Learners:</w:t>
            </w:r>
          </w:p>
          <w:p w14:paraId="6C33DFF7" w14:textId="77777777" w:rsidR="005D336D" w:rsidRPr="00BC566D" w:rsidRDefault="005D336D" w:rsidP="006430D7">
            <w:pPr>
              <w:numPr>
                <w:ilvl w:val="0"/>
                <w:numId w:val="11"/>
              </w:numPr>
              <w:textAlignment w:val="baseline"/>
              <w:rPr>
                <w:rFonts w:ascii="Century Gothic" w:eastAsia="Times New Roman" w:hAnsi="Century Gothic" w:cs="Arial"/>
                <w:color w:val="000000"/>
                <w:sz w:val="24"/>
                <w:szCs w:val="24"/>
              </w:rPr>
            </w:pPr>
            <w:r w:rsidRPr="00BC566D">
              <w:rPr>
                <w:rFonts w:ascii="Century Gothic" w:eastAsia="Times New Roman" w:hAnsi="Century Gothic" w:cs="Arial"/>
                <w:b/>
                <w:bCs/>
                <w:i/>
                <w:iCs/>
                <w:color w:val="000000"/>
                <w:sz w:val="24"/>
                <w:szCs w:val="24"/>
              </w:rPr>
              <w:t>Make connections to students’ background knowledge.</w:t>
            </w:r>
            <w:r w:rsidRPr="00BC566D">
              <w:rPr>
                <w:rFonts w:ascii="Century Gothic" w:eastAsia="Times New Roman" w:hAnsi="Century Gothic" w:cs="Arial"/>
                <w:color w:val="000000"/>
                <w:sz w:val="24"/>
                <w:szCs w:val="24"/>
              </w:rPr>
              <w:t xml:space="preserve">  Explicitly plan and incorporate ways to engage students in their previous learning and build upon students’ languages and cultural schemas.  </w:t>
            </w:r>
            <w:r w:rsidRPr="00BC566D">
              <w:rPr>
                <w:rFonts w:ascii="Century Gothic" w:eastAsia="Times New Roman" w:hAnsi="Century Gothic" w:cs="Arial"/>
                <w:b/>
                <w:bCs/>
                <w:i/>
                <w:iCs/>
                <w:color w:val="000000"/>
                <w:sz w:val="24"/>
                <w:szCs w:val="24"/>
              </w:rPr>
              <w:t>Teach the text backwards:  by building context first, working through conceptual vocabulary and then reading the text.</w:t>
            </w:r>
          </w:p>
          <w:p w14:paraId="61B5576A" w14:textId="77777777" w:rsidR="005D336D" w:rsidRPr="00BC566D" w:rsidRDefault="005D336D" w:rsidP="006430D7">
            <w:pPr>
              <w:numPr>
                <w:ilvl w:val="0"/>
                <w:numId w:val="11"/>
              </w:numPr>
              <w:textAlignment w:val="baseline"/>
              <w:rPr>
                <w:rFonts w:ascii="Century Gothic" w:eastAsia="Times New Roman" w:hAnsi="Century Gothic" w:cs="Arial"/>
                <w:color w:val="000000"/>
                <w:sz w:val="24"/>
                <w:szCs w:val="24"/>
              </w:rPr>
            </w:pPr>
            <w:r w:rsidRPr="00BC566D">
              <w:rPr>
                <w:rFonts w:ascii="Century Gothic" w:eastAsia="Times New Roman" w:hAnsi="Century Gothic" w:cs="Arial"/>
                <w:b/>
                <w:bCs/>
                <w:i/>
                <w:iCs/>
                <w:color w:val="000000"/>
                <w:sz w:val="24"/>
                <w:szCs w:val="24"/>
              </w:rPr>
              <w:t xml:space="preserve">Increase Comprehension: </w:t>
            </w:r>
            <w:r w:rsidRPr="00BC566D">
              <w:rPr>
                <w:rFonts w:ascii="Century Gothic" w:eastAsia="Times New Roman" w:hAnsi="Century Gothic"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14:paraId="10BBF506" w14:textId="77777777" w:rsidR="005D336D" w:rsidRPr="00BC566D" w:rsidRDefault="005D336D" w:rsidP="006430D7">
            <w:pPr>
              <w:numPr>
                <w:ilvl w:val="0"/>
                <w:numId w:val="11"/>
              </w:numPr>
              <w:textAlignment w:val="baseline"/>
              <w:rPr>
                <w:rFonts w:ascii="Century Gothic" w:eastAsia="Times New Roman" w:hAnsi="Century Gothic" w:cs="Arial"/>
                <w:color w:val="000000"/>
                <w:sz w:val="24"/>
                <w:szCs w:val="24"/>
              </w:rPr>
            </w:pPr>
            <w:r w:rsidRPr="00BC566D">
              <w:rPr>
                <w:rFonts w:ascii="Century Gothic" w:eastAsia="Times New Roman" w:hAnsi="Century Gothic" w:cs="Arial"/>
                <w:b/>
                <w:bCs/>
                <w:i/>
                <w:iCs/>
                <w:color w:val="000000"/>
                <w:sz w:val="24"/>
                <w:szCs w:val="24"/>
              </w:rPr>
              <w:t xml:space="preserve">Increase student-to-student </w:t>
            </w:r>
            <w:r w:rsidRPr="00BC566D">
              <w:rPr>
                <w:rFonts w:ascii="Century Gothic" w:eastAsia="Times New Roman" w:hAnsi="Century Gothic" w:cs="Arial"/>
                <w:b/>
                <w:bCs/>
                <w:i/>
                <w:iCs/>
                <w:color w:val="000000"/>
                <w:sz w:val="24"/>
                <w:szCs w:val="24"/>
              </w:rPr>
              <w:lastRenderedPageBreak/>
              <w:t xml:space="preserve">interactions: </w:t>
            </w:r>
            <w:r w:rsidRPr="00BC566D">
              <w:rPr>
                <w:rFonts w:ascii="Century Gothic" w:eastAsia="Times New Roman" w:hAnsi="Century Gothic" w:cs="Arial"/>
                <w:color w:val="000000"/>
                <w:sz w:val="24"/>
                <w:szCs w:val="24"/>
              </w:rPr>
              <w:t>Engage students in using academic language to accomplish academic tasks, provide sentence stems, use cooperative learning structures (round table, inside/outside circles, jigsaw, four corners, Think-Pair-Share).</w:t>
            </w:r>
          </w:p>
          <w:p w14:paraId="24FA9C2D" w14:textId="77777777" w:rsidR="005D336D" w:rsidRPr="00BC566D" w:rsidRDefault="005D336D" w:rsidP="006430D7">
            <w:pPr>
              <w:numPr>
                <w:ilvl w:val="0"/>
                <w:numId w:val="11"/>
              </w:numPr>
              <w:textAlignment w:val="baseline"/>
              <w:rPr>
                <w:rFonts w:ascii="Century Gothic" w:eastAsia="Times New Roman" w:hAnsi="Century Gothic" w:cs="Arial"/>
                <w:color w:val="000000"/>
                <w:sz w:val="24"/>
                <w:szCs w:val="24"/>
              </w:rPr>
            </w:pPr>
            <w:r w:rsidRPr="00BC566D">
              <w:rPr>
                <w:rFonts w:ascii="Century Gothic" w:eastAsia="Times New Roman" w:hAnsi="Century Gothic" w:cs="Arial"/>
                <w:b/>
                <w:bCs/>
                <w:i/>
                <w:iCs/>
                <w:color w:val="000000"/>
                <w:sz w:val="24"/>
                <w:szCs w:val="24"/>
              </w:rPr>
              <w:t xml:space="preserve">Increase higher order thinking and the use of learning strategies: </w:t>
            </w:r>
            <w:r w:rsidRPr="00BC566D">
              <w:rPr>
                <w:rFonts w:ascii="Century Gothic" w:eastAsia="Times New Roman" w:hAnsi="Century Gothic" w:cs="Arial"/>
                <w:color w:val="000000"/>
                <w:sz w:val="24"/>
                <w:szCs w:val="24"/>
              </w:rPr>
              <w:t xml:space="preserve">Explicitly teach thinking skills and learning strategies to develop English language learners as effective, independent learners: </w:t>
            </w:r>
            <w:r w:rsidRPr="00BC566D">
              <w:rPr>
                <w:rFonts w:ascii="Century Gothic" w:eastAsia="Times New Roman" w:hAnsi="Century Gothic" w:cs="Arial"/>
                <w:b/>
                <w:bCs/>
                <w:i/>
                <w:iCs/>
                <w:color w:val="000000"/>
                <w:sz w:val="24"/>
                <w:szCs w:val="24"/>
              </w:rPr>
              <w:t>questioning, summarizing, observing similarities and differences, use of native language to process, and focus on message rather over form</w:t>
            </w:r>
            <w:r w:rsidRPr="00BC566D">
              <w:rPr>
                <w:rFonts w:ascii="Century Gothic" w:eastAsia="Times New Roman" w:hAnsi="Century Gothic" w:cs="Arial"/>
                <w:color w:val="000000"/>
                <w:sz w:val="24"/>
                <w:szCs w:val="24"/>
              </w:rPr>
              <w:t>.</w:t>
            </w:r>
          </w:p>
          <w:p w14:paraId="7CD56790" w14:textId="77777777" w:rsidR="005D336D" w:rsidRPr="00BC566D" w:rsidRDefault="005D336D" w:rsidP="006430D7">
            <w:pPr>
              <w:pStyle w:val="ListParagraph"/>
              <w:numPr>
                <w:ilvl w:val="0"/>
                <w:numId w:val="11"/>
              </w:numPr>
              <w:spacing w:after="0" w:line="240" w:lineRule="auto"/>
              <w:rPr>
                <w:rFonts w:ascii="Century Gothic" w:eastAsia="Times New Roman" w:hAnsi="Century Gothic" w:cs="Arial"/>
                <w:bCs/>
                <w:iCs/>
                <w:color w:val="000000"/>
                <w:sz w:val="24"/>
                <w:szCs w:val="24"/>
              </w:rPr>
            </w:pPr>
            <w:r w:rsidRPr="00BC566D">
              <w:rPr>
                <w:rFonts w:ascii="Century Gothic" w:eastAsia="Times New Roman" w:hAnsi="Century Gothic" w:cs="Arial"/>
                <w:b/>
                <w:bCs/>
                <w:iCs/>
                <w:color w:val="000000"/>
                <w:sz w:val="24"/>
                <w:szCs w:val="24"/>
              </w:rPr>
              <w:t>Additional Considerations:</w:t>
            </w:r>
            <w:r w:rsidRPr="00BC566D">
              <w:rPr>
                <w:rFonts w:ascii="Century Gothic" w:eastAsia="Times New Roman" w:hAnsi="Century Gothic" w:cs="Arial"/>
                <w:bCs/>
                <w:iCs/>
                <w:color w:val="000000"/>
                <w:sz w:val="24"/>
                <w:szCs w:val="24"/>
              </w:rPr>
              <w:t xml:space="preserve"> Language objectives are essential in addition to content objectives. If the instruction is building language, aim for a level above the language proficiency level; if the instruction is building content, aim for students’ level of language proficiency or one level below.</w:t>
            </w:r>
          </w:p>
        </w:tc>
        <w:tc>
          <w:tcPr>
            <w:tcW w:w="4788" w:type="dxa"/>
            <w:gridSpan w:val="2"/>
          </w:tcPr>
          <w:p w14:paraId="17B8A349" w14:textId="77777777" w:rsidR="005D336D" w:rsidRPr="00BC566D" w:rsidRDefault="005D336D" w:rsidP="006430D7">
            <w:pPr>
              <w:rPr>
                <w:rFonts w:ascii="Century Gothic" w:eastAsia="Times New Roman" w:hAnsi="Century Gothic" w:cs="Times New Roman"/>
                <w:sz w:val="24"/>
                <w:szCs w:val="24"/>
              </w:rPr>
            </w:pPr>
            <w:r w:rsidRPr="00BC566D">
              <w:rPr>
                <w:rFonts w:ascii="Century Gothic" w:eastAsia="Times New Roman" w:hAnsi="Century Gothic" w:cs="Times New Roman"/>
                <w:color w:val="000000"/>
                <w:sz w:val="24"/>
                <w:szCs w:val="24"/>
              </w:rPr>
              <w:lastRenderedPageBreak/>
              <w:t>Grade 2-5:</w:t>
            </w:r>
          </w:p>
          <w:p w14:paraId="6F3A0E60" w14:textId="77777777" w:rsidR="005D336D" w:rsidRPr="00BC566D" w:rsidRDefault="005D336D" w:rsidP="006430D7">
            <w:pPr>
              <w:rPr>
                <w:rFonts w:ascii="Century Gothic" w:eastAsia="Times New Roman" w:hAnsi="Century Gothic" w:cs="Times New Roman"/>
                <w:sz w:val="24"/>
                <w:szCs w:val="24"/>
              </w:rPr>
            </w:pPr>
            <w:r w:rsidRPr="00BC566D">
              <w:rPr>
                <w:rFonts w:ascii="Century Gothic" w:eastAsia="Times New Roman" w:hAnsi="Century Gothic" w:cs="Times New Roman"/>
                <w:color w:val="000000"/>
                <w:sz w:val="24"/>
                <w:szCs w:val="24"/>
              </w:rPr>
              <w:t>Recommended strategies for addressing the learning needs of advanced students:</w:t>
            </w:r>
          </w:p>
          <w:p w14:paraId="4AFB91E2" w14:textId="77777777" w:rsidR="005D336D" w:rsidRPr="00BC566D" w:rsidRDefault="005D336D" w:rsidP="006430D7">
            <w:pPr>
              <w:numPr>
                <w:ilvl w:val="0"/>
                <w:numId w:val="12"/>
              </w:numPr>
              <w:textAlignment w:val="baseline"/>
              <w:rPr>
                <w:rFonts w:ascii="Century Gothic" w:eastAsia="Times New Roman" w:hAnsi="Century Gothic" w:cs="Arial"/>
                <w:color w:val="000000"/>
                <w:sz w:val="24"/>
                <w:szCs w:val="24"/>
              </w:rPr>
            </w:pPr>
            <w:r w:rsidRPr="00BC566D">
              <w:rPr>
                <w:rFonts w:ascii="Century Gothic" w:eastAsia="Times New Roman" w:hAnsi="Century Gothic" w:cs="Arial"/>
                <w:color w:val="000000"/>
                <w:sz w:val="24"/>
                <w:szCs w:val="24"/>
              </w:rPr>
              <w:t>Differentiating your instruction for varying degrees of readiness or interest or different learning styles can be accomplished by varying the content, process or product for these students.</w:t>
            </w:r>
          </w:p>
          <w:p w14:paraId="6AAEE30A" w14:textId="77777777" w:rsidR="005D336D" w:rsidRPr="00BC566D" w:rsidRDefault="005D336D" w:rsidP="006430D7">
            <w:pPr>
              <w:numPr>
                <w:ilvl w:val="0"/>
                <w:numId w:val="12"/>
              </w:numPr>
              <w:textAlignment w:val="baseline"/>
              <w:rPr>
                <w:rFonts w:ascii="Century Gothic" w:eastAsia="Times New Roman" w:hAnsi="Century Gothic" w:cs="Arial"/>
                <w:color w:val="000000"/>
                <w:sz w:val="24"/>
                <w:szCs w:val="24"/>
              </w:rPr>
            </w:pPr>
            <w:r w:rsidRPr="00BC566D">
              <w:rPr>
                <w:rFonts w:ascii="Century Gothic" w:eastAsia="Times New Roman" w:hAnsi="Century Gothic" w:cs="Arial"/>
                <w:color w:val="000000"/>
                <w:sz w:val="24"/>
                <w:szCs w:val="24"/>
              </w:rPr>
              <w:t>In addition to a faster pace, advanced students thrive on complexity &amp; abstract thinking.  Some at this age are also able to work independently and with less structure.</w:t>
            </w:r>
          </w:p>
          <w:p w14:paraId="60EACFC0" w14:textId="77777777" w:rsidR="005D336D" w:rsidRPr="00BC566D" w:rsidRDefault="005D336D" w:rsidP="006430D7">
            <w:pPr>
              <w:numPr>
                <w:ilvl w:val="0"/>
                <w:numId w:val="12"/>
              </w:numPr>
              <w:textAlignment w:val="baseline"/>
              <w:rPr>
                <w:rFonts w:ascii="Century Gothic" w:eastAsia="Times New Roman" w:hAnsi="Century Gothic" w:cs="Arial"/>
                <w:color w:val="000000"/>
                <w:sz w:val="24"/>
                <w:szCs w:val="24"/>
              </w:rPr>
            </w:pPr>
            <w:r w:rsidRPr="00BC566D">
              <w:rPr>
                <w:rFonts w:ascii="Century Gothic" w:eastAsia="Times New Roman" w:hAnsi="Century Gothic" w:cs="Arial"/>
                <w:color w:val="000000"/>
                <w:sz w:val="24"/>
                <w:szCs w:val="24"/>
              </w:rPr>
              <w:t>Provide books and other resources at a higher level of sophistication and/or reading level.</w:t>
            </w:r>
          </w:p>
          <w:p w14:paraId="0F09D844" w14:textId="77777777" w:rsidR="005D336D" w:rsidRPr="00BC566D" w:rsidRDefault="005D336D" w:rsidP="006430D7">
            <w:pPr>
              <w:numPr>
                <w:ilvl w:val="0"/>
                <w:numId w:val="12"/>
              </w:numPr>
              <w:textAlignment w:val="baseline"/>
              <w:rPr>
                <w:rFonts w:ascii="Century Gothic" w:eastAsia="Times New Roman" w:hAnsi="Century Gothic" w:cs="Arial"/>
                <w:color w:val="000000"/>
                <w:sz w:val="24"/>
                <w:szCs w:val="24"/>
              </w:rPr>
            </w:pPr>
            <w:r w:rsidRPr="00BC566D">
              <w:rPr>
                <w:rFonts w:ascii="Century Gothic" w:eastAsia="Times New Roman" w:hAnsi="Century Gothic" w:cs="Arial"/>
                <w:color w:val="000000"/>
                <w:sz w:val="24"/>
                <w:szCs w:val="24"/>
              </w:rPr>
              <w:t>Provide alternate activities that accompany these units or provide opportunities to work at advanced level on the same or a related topic.</w:t>
            </w:r>
          </w:p>
          <w:p w14:paraId="014E8B1F" w14:textId="77777777" w:rsidR="005D336D" w:rsidRPr="00BC566D" w:rsidRDefault="005D336D" w:rsidP="006430D7">
            <w:pPr>
              <w:numPr>
                <w:ilvl w:val="0"/>
                <w:numId w:val="12"/>
              </w:numPr>
              <w:textAlignment w:val="baseline"/>
              <w:rPr>
                <w:rFonts w:ascii="Century Gothic" w:eastAsia="Times New Roman" w:hAnsi="Century Gothic" w:cs="Arial"/>
                <w:color w:val="000000"/>
                <w:sz w:val="24"/>
                <w:szCs w:val="24"/>
              </w:rPr>
            </w:pPr>
            <w:r w:rsidRPr="00BC566D">
              <w:rPr>
                <w:rFonts w:ascii="Century Gothic" w:eastAsia="Times New Roman" w:hAnsi="Century Gothic" w:cs="Arial"/>
                <w:color w:val="000000"/>
                <w:sz w:val="24"/>
                <w:szCs w:val="24"/>
              </w:rPr>
              <w:t xml:space="preserve">Provide simulations and/or </w:t>
            </w:r>
            <w:r w:rsidRPr="00BC566D">
              <w:rPr>
                <w:rFonts w:ascii="Century Gothic" w:eastAsia="Times New Roman" w:hAnsi="Century Gothic" w:cs="Arial"/>
                <w:color w:val="000000"/>
                <w:sz w:val="24"/>
                <w:szCs w:val="24"/>
              </w:rPr>
              <w:lastRenderedPageBreak/>
              <w:t>opportunities to apply new concepts of the unit within the classroom, school and/or community.</w:t>
            </w:r>
          </w:p>
          <w:p w14:paraId="402CFDB8" w14:textId="77777777" w:rsidR="005D336D" w:rsidRPr="00BC566D" w:rsidRDefault="005D336D" w:rsidP="006430D7">
            <w:pPr>
              <w:numPr>
                <w:ilvl w:val="0"/>
                <w:numId w:val="12"/>
              </w:numPr>
              <w:textAlignment w:val="baseline"/>
              <w:rPr>
                <w:rFonts w:ascii="Century Gothic" w:eastAsia="Times New Roman" w:hAnsi="Century Gothic" w:cs="Arial"/>
                <w:color w:val="000000"/>
                <w:sz w:val="24"/>
                <w:szCs w:val="24"/>
              </w:rPr>
            </w:pPr>
            <w:r w:rsidRPr="00BC566D">
              <w:rPr>
                <w:rFonts w:ascii="Century Gothic" w:eastAsia="Times New Roman" w:hAnsi="Century Gothic" w:cs="Arial"/>
                <w:color w:val="000000"/>
                <w:sz w:val="24"/>
                <w:szCs w:val="24"/>
              </w:rPr>
              <w:t>Provide consistent opportunities to work at the higher level of Bloom’s taxonomy: analysis, synthesis, evaluation and creativity.</w:t>
            </w:r>
          </w:p>
          <w:p w14:paraId="52EEC9A1" w14:textId="77777777" w:rsidR="005D336D" w:rsidRPr="00BC566D" w:rsidRDefault="005D336D" w:rsidP="006430D7">
            <w:pPr>
              <w:numPr>
                <w:ilvl w:val="0"/>
                <w:numId w:val="12"/>
              </w:numPr>
              <w:textAlignment w:val="baseline"/>
              <w:rPr>
                <w:rFonts w:ascii="Century Gothic" w:eastAsia="Times New Roman" w:hAnsi="Century Gothic" w:cs="Arial"/>
                <w:color w:val="000000"/>
                <w:sz w:val="24"/>
                <w:szCs w:val="24"/>
              </w:rPr>
            </w:pPr>
            <w:r w:rsidRPr="00BC566D">
              <w:rPr>
                <w:rFonts w:ascii="Century Gothic" w:eastAsia="Times New Roman" w:hAnsi="Century Gothic" w:cs="Arial"/>
                <w:color w:val="000000"/>
                <w:sz w:val="24"/>
                <w:szCs w:val="24"/>
              </w:rPr>
              <w:t>Provide opportunities to work with academic peers.  It is NOT the job of these students to “teach’ their peers or be a “role model” all the time.</w:t>
            </w:r>
          </w:p>
          <w:p w14:paraId="7C6C181C" w14:textId="77777777" w:rsidR="005D336D" w:rsidRPr="00BC566D" w:rsidRDefault="005D336D" w:rsidP="005D336D">
            <w:pPr>
              <w:pStyle w:val="ListParagraph"/>
              <w:numPr>
                <w:ilvl w:val="0"/>
                <w:numId w:val="12"/>
              </w:numPr>
              <w:spacing w:after="0" w:line="240" w:lineRule="auto"/>
              <w:rPr>
                <w:rFonts w:ascii="Century Gothic" w:hAnsi="Century Gothic"/>
                <w:b/>
                <w:sz w:val="24"/>
                <w:szCs w:val="24"/>
              </w:rPr>
            </w:pPr>
            <w:r w:rsidRPr="00BC566D">
              <w:rPr>
                <w:rFonts w:ascii="Century Gothic" w:eastAsia="Times New Roman" w:hAnsi="Century Gothic" w:cs="Arial"/>
                <w:color w:val="000000"/>
                <w:sz w:val="24"/>
                <w:szCs w:val="24"/>
              </w:rPr>
              <w:t>Allow students to pursue areas of passion that may or may not align the unit content.  After all, if they have mastered the content, the standard has been met.</w:t>
            </w:r>
          </w:p>
        </w:tc>
      </w:tr>
    </w:tbl>
    <w:p w14:paraId="644D49A0" w14:textId="77777777" w:rsidR="005D336D" w:rsidRPr="00BC566D" w:rsidRDefault="005D336D" w:rsidP="005D336D">
      <w:pPr>
        <w:tabs>
          <w:tab w:val="left" w:pos="5175"/>
        </w:tabs>
        <w:jc w:val="center"/>
        <w:rPr>
          <w:rFonts w:ascii="Century Gothic" w:hAnsi="Century Gothic"/>
          <w:sz w:val="24"/>
          <w:szCs w:val="24"/>
        </w:rPr>
      </w:pPr>
    </w:p>
    <w:p w14:paraId="2F7B99AB" w14:textId="77777777" w:rsidR="001D74AD" w:rsidRPr="00BC566D" w:rsidRDefault="001D74AD">
      <w:pPr>
        <w:rPr>
          <w:rFonts w:ascii="Century Gothic" w:hAnsi="Century Gothic"/>
        </w:rPr>
      </w:pPr>
    </w:p>
    <w:sectPr w:rsidR="001D74AD" w:rsidRPr="00BC566D" w:rsidSect="00571207">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C67AD"/>
    <w:multiLevelType w:val="hybridMultilevel"/>
    <w:tmpl w:val="DAEE8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B25AD4"/>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0B2ADA"/>
    <w:multiLevelType w:val="hybridMultilevel"/>
    <w:tmpl w:val="4340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E2FF7"/>
    <w:multiLevelType w:val="hybridMultilevel"/>
    <w:tmpl w:val="079436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FD5814"/>
    <w:multiLevelType w:val="hybridMultilevel"/>
    <w:tmpl w:val="0D3AA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F5E40"/>
    <w:multiLevelType w:val="hybridMultilevel"/>
    <w:tmpl w:val="805A5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B4063"/>
    <w:multiLevelType w:val="hybridMultilevel"/>
    <w:tmpl w:val="CD086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2E4F32"/>
    <w:multiLevelType w:val="multilevel"/>
    <w:tmpl w:val="EC9A6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4943D9"/>
    <w:multiLevelType w:val="multilevel"/>
    <w:tmpl w:val="4922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8959B3"/>
    <w:multiLevelType w:val="hybridMultilevel"/>
    <w:tmpl w:val="CCF8FF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C84D68"/>
    <w:multiLevelType w:val="hybridMultilevel"/>
    <w:tmpl w:val="492A1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541A8C"/>
    <w:multiLevelType w:val="hybridMultilevel"/>
    <w:tmpl w:val="F544E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36B27"/>
    <w:multiLevelType w:val="hybridMultilevel"/>
    <w:tmpl w:val="0718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695BE2"/>
    <w:multiLevelType w:val="hybridMultilevel"/>
    <w:tmpl w:val="51CC7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791D11"/>
    <w:multiLevelType w:val="hybridMultilevel"/>
    <w:tmpl w:val="B8A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B6098C"/>
    <w:multiLevelType w:val="hybridMultilevel"/>
    <w:tmpl w:val="59DA7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B3560"/>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E47785"/>
    <w:multiLevelType w:val="hybridMultilevel"/>
    <w:tmpl w:val="678CC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F37B7D"/>
    <w:multiLevelType w:val="multilevel"/>
    <w:tmpl w:val="60482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08053A"/>
    <w:multiLevelType w:val="hybridMultilevel"/>
    <w:tmpl w:val="F13E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9346CB"/>
    <w:multiLevelType w:val="hybridMultilevel"/>
    <w:tmpl w:val="B510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133A1A"/>
    <w:multiLevelType w:val="hybridMultilevel"/>
    <w:tmpl w:val="50C4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ED1EC1"/>
    <w:multiLevelType w:val="multilevel"/>
    <w:tmpl w:val="20F2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534968"/>
    <w:multiLevelType w:val="hybridMultilevel"/>
    <w:tmpl w:val="0866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1324E3"/>
    <w:multiLevelType w:val="hybridMultilevel"/>
    <w:tmpl w:val="D192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A82879"/>
    <w:multiLevelType w:val="hybridMultilevel"/>
    <w:tmpl w:val="B33C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EA3CD9"/>
    <w:multiLevelType w:val="hybridMultilevel"/>
    <w:tmpl w:val="2CCAC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E20EB8"/>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D171BB"/>
    <w:multiLevelType w:val="multilevel"/>
    <w:tmpl w:val="A6C4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DB2707"/>
    <w:multiLevelType w:val="hybridMultilevel"/>
    <w:tmpl w:val="01C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6B44B2"/>
    <w:multiLevelType w:val="multilevel"/>
    <w:tmpl w:val="4DF6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AEF2B4E"/>
    <w:multiLevelType w:val="multilevel"/>
    <w:tmpl w:val="27CE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4773C08"/>
    <w:multiLevelType w:val="hybridMultilevel"/>
    <w:tmpl w:val="DBD4F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D573BA"/>
    <w:multiLevelType w:val="hybridMultilevel"/>
    <w:tmpl w:val="6FD4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D8562A"/>
    <w:multiLevelType w:val="hybridMultilevel"/>
    <w:tmpl w:val="0CC4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074473"/>
    <w:multiLevelType w:val="hybridMultilevel"/>
    <w:tmpl w:val="47C84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AD1AD2"/>
    <w:multiLevelType w:val="hybridMultilevel"/>
    <w:tmpl w:val="152ED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802103"/>
    <w:multiLevelType w:val="hybridMultilevel"/>
    <w:tmpl w:val="710EA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3D7DDF"/>
    <w:multiLevelType w:val="hybridMultilevel"/>
    <w:tmpl w:val="36D8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7E1A78"/>
    <w:multiLevelType w:val="multilevel"/>
    <w:tmpl w:val="424E3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AE609CC"/>
    <w:multiLevelType w:val="hybridMultilevel"/>
    <w:tmpl w:val="09B4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BE7C79"/>
    <w:multiLevelType w:val="hybridMultilevel"/>
    <w:tmpl w:val="079436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1E58DD"/>
    <w:multiLevelType w:val="multilevel"/>
    <w:tmpl w:val="DB3AE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332D78"/>
    <w:multiLevelType w:val="hybridMultilevel"/>
    <w:tmpl w:val="281E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6C3BED"/>
    <w:multiLevelType w:val="multilevel"/>
    <w:tmpl w:val="5F60764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7D2432"/>
    <w:multiLevelType w:val="hybridMultilevel"/>
    <w:tmpl w:val="89A03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36"/>
  </w:num>
  <w:num w:numId="4">
    <w:abstractNumId w:val="2"/>
  </w:num>
  <w:num w:numId="5">
    <w:abstractNumId w:val="43"/>
  </w:num>
  <w:num w:numId="6">
    <w:abstractNumId w:val="6"/>
  </w:num>
  <w:num w:numId="7">
    <w:abstractNumId w:val="9"/>
  </w:num>
  <w:num w:numId="8">
    <w:abstractNumId w:val="8"/>
  </w:num>
  <w:num w:numId="9">
    <w:abstractNumId w:val="16"/>
  </w:num>
  <w:num w:numId="10">
    <w:abstractNumId w:val="18"/>
  </w:num>
  <w:num w:numId="11">
    <w:abstractNumId w:val="31"/>
  </w:num>
  <w:num w:numId="12">
    <w:abstractNumId w:val="28"/>
  </w:num>
  <w:num w:numId="13">
    <w:abstractNumId w:val="24"/>
  </w:num>
  <w:num w:numId="14">
    <w:abstractNumId w:val="33"/>
  </w:num>
  <w:num w:numId="15">
    <w:abstractNumId w:val="23"/>
  </w:num>
  <w:num w:numId="16">
    <w:abstractNumId w:val="34"/>
  </w:num>
  <w:num w:numId="17">
    <w:abstractNumId w:val="15"/>
  </w:num>
  <w:num w:numId="18">
    <w:abstractNumId w:val="11"/>
  </w:num>
  <w:num w:numId="19">
    <w:abstractNumId w:val="27"/>
  </w:num>
  <w:num w:numId="20">
    <w:abstractNumId w:val="1"/>
  </w:num>
  <w:num w:numId="21">
    <w:abstractNumId w:val="38"/>
  </w:num>
  <w:num w:numId="22">
    <w:abstractNumId w:val="29"/>
  </w:num>
  <w:num w:numId="23">
    <w:abstractNumId w:val="14"/>
  </w:num>
  <w:num w:numId="24">
    <w:abstractNumId w:val="20"/>
  </w:num>
  <w:num w:numId="25">
    <w:abstractNumId w:val="40"/>
  </w:num>
  <w:num w:numId="26">
    <w:abstractNumId w:val="37"/>
  </w:num>
  <w:num w:numId="27">
    <w:abstractNumId w:val="30"/>
  </w:num>
  <w:num w:numId="28">
    <w:abstractNumId w:val="44"/>
  </w:num>
  <w:num w:numId="29">
    <w:abstractNumId w:val="22"/>
  </w:num>
  <w:num w:numId="30">
    <w:abstractNumId w:val="39"/>
  </w:num>
  <w:num w:numId="31">
    <w:abstractNumId w:val="7"/>
  </w:num>
  <w:num w:numId="32">
    <w:abstractNumId w:val="42"/>
  </w:num>
  <w:num w:numId="33">
    <w:abstractNumId w:val="10"/>
  </w:num>
  <w:num w:numId="34">
    <w:abstractNumId w:val="35"/>
  </w:num>
  <w:num w:numId="35">
    <w:abstractNumId w:val="0"/>
  </w:num>
  <w:num w:numId="36">
    <w:abstractNumId w:val="32"/>
  </w:num>
  <w:num w:numId="37">
    <w:abstractNumId w:val="3"/>
  </w:num>
  <w:num w:numId="38">
    <w:abstractNumId w:val="4"/>
  </w:num>
  <w:num w:numId="39">
    <w:abstractNumId w:val="12"/>
  </w:num>
  <w:num w:numId="40">
    <w:abstractNumId w:val="41"/>
  </w:num>
  <w:num w:numId="41">
    <w:abstractNumId w:val="17"/>
  </w:num>
  <w:num w:numId="42">
    <w:abstractNumId w:val="26"/>
  </w:num>
  <w:num w:numId="43">
    <w:abstractNumId w:val="19"/>
  </w:num>
  <w:num w:numId="44">
    <w:abstractNumId w:val="13"/>
  </w:num>
  <w:num w:numId="45">
    <w:abstractNumId w:val="5"/>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36D"/>
    <w:rsid w:val="00117D5D"/>
    <w:rsid w:val="001D74AD"/>
    <w:rsid w:val="00390C34"/>
    <w:rsid w:val="004A3745"/>
    <w:rsid w:val="005D336D"/>
    <w:rsid w:val="00657118"/>
    <w:rsid w:val="007F68C6"/>
    <w:rsid w:val="008D26E7"/>
    <w:rsid w:val="00BC08D1"/>
    <w:rsid w:val="00BC566D"/>
    <w:rsid w:val="00F769AE"/>
    <w:rsid w:val="00FD2CC3"/>
    <w:rsid w:val="0412F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32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33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D336D"/>
    <w:pPr>
      <w:spacing w:after="0" w:line="240" w:lineRule="auto"/>
    </w:pPr>
  </w:style>
  <w:style w:type="paragraph" w:styleId="ListParagraph">
    <w:name w:val="List Paragraph"/>
    <w:basedOn w:val="Normal"/>
    <w:uiPriority w:val="34"/>
    <w:qFormat/>
    <w:rsid w:val="005D336D"/>
    <w:pPr>
      <w:spacing w:after="200" w:line="276" w:lineRule="auto"/>
      <w:ind w:left="720"/>
      <w:contextualSpacing/>
    </w:pPr>
  </w:style>
  <w:style w:type="paragraph" w:styleId="BalloonText">
    <w:name w:val="Balloon Text"/>
    <w:basedOn w:val="Normal"/>
    <w:link w:val="BalloonTextChar"/>
    <w:uiPriority w:val="99"/>
    <w:semiHidden/>
    <w:unhideWhenUsed/>
    <w:rsid w:val="00F769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9AE"/>
    <w:rPr>
      <w:rFonts w:ascii="Tahoma" w:hAnsi="Tahoma" w:cs="Tahoma"/>
      <w:sz w:val="16"/>
      <w:szCs w:val="16"/>
    </w:rPr>
  </w:style>
  <w:style w:type="paragraph" w:styleId="Header">
    <w:name w:val="header"/>
    <w:basedOn w:val="Normal"/>
    <w:link w:val="HeaderChar"/>
    <w:uiPriority w:val="99"/>
    <w:unhideWhenUsed/>
    <w:rsid w:val="00BC0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08D1"/>
  </w:style>
  <w:style w:type="paragraph" w:customStyle="1" w:styleId="Default">
    <w:name w:val="Default"/>
    <w:rsid w:val="007F68C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33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D336D"/>
    <w:pPr>
      <w:spacing w:after="0" w:line="240" w:lineRule="auto"/>
    </w:pPr>
  </w:style>
  <w:style w:type="paragraph" w:styleId="ListParagraph">
    <w:name w:val="List Paragraph"/>
    <w:basedOn w:val="Normal"/>
    <w:uiPriority w:val="34"/>
    <w:qFormat/>
    <w:rsid w:val="005D336D"/>
    <w:pPr>
      <w:spacing w:after="200" w:line="276" w:lineRule="auto"/>
      <w:ind w:left="720"/>
      <w:contextualSpacing/>
    </w:pPr>
  </w:style>
  <w:style w:type="paragraph" w:styleId="BalloonText">
    <w:name w:val="Balloon Text"/>
    <w:basedOn w:val="Normal"/>
    <w:link w:val="BalloonTextChar"/>
    <w:uiPriority w:val="99"/>
    <w:semiHidden/>
    <w:unhideWhenUsed/>
    <w:rsid w:val="00F769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9AE"/>
    <w:rPr>
      <w:rFonts w:ascii="Tahoma" w:hAnsi="Tahoma" w:cs="Tahoma"/>
      <w:sz w:val="16"/>
      <w:szCs w:val="16"/>
    </w:rPr>
  </w:style>
  <w:style w:type="paragraph" w:styleId="Header">
    <w:name w:val="header"/>
    <w:basedOn w:val="Normal"/>
    <w:link w:val="HeaderChar"/>
    <w:uiPriority w:val="99"/>
    <w:unhideWhenUsed/>
    <w:rsid w:val="00BC0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08D1"/>
  </w:style>
  <w:style w:type="paragraph" w:customStyle="1" w:styleId="Default">
    <w:name w:val="Default"/>
    <w:rsid w:val="007F68C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3.jpeg"/><Relationship Id="rId5" Type="http://schemas.openxmlformats.org/officeDocument/2006/relationships/styles" Target="styles.xml"/><Relationship Id="rId10" Type="http://schemas.openxmlformats.org/officeDocument/2006/relationships/image" Target="media/image2.gif"/><Relationship Id="rId4"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0A9FDC2526434AA218B5C1B8A815B3" ma:contentTypeVersion="3" ma:contentTypeDescription="Create a new document." ma:contentTypeScope="" ma:versionID="23d02dff9d9ca3130497b1c5da18f2d1">
  <xsd:schema xmlns:xsd="http://www.w3.org/2001/XMLSchema" xmlns:xs="http://www.w3.org/2001/XMLSchema" xmlns:p="http://schemas.microsoft.com/office/2006/metadata/properties" xmlns:ns2="cf4e347e-8944-4cde-8896-04cc8f390c76" xmlns:ns3="2110bed4-ef6c-4a43-9b77-4fb889b180a1" targetNamespace="http://schemas.microsoft.com/office/2006/metadata/properties" ma:root="true" ma:fieldsID="2d48b48d64268ca94374a06d5715c174" ns2:_="" ns3:_="">
    <xsd:import namespace="cf4e347e-8944-4cde-8896-04cc8f390c76"/>
    <xsd:import namespace="2110bed4-ef6c-4a43-9b77-4fb889b180a1"/>
    <xsd:element name="properties">
      <xsd:complexType>
        <xsd:sequence>
          <xsd:element name="documentManagement">
            <xsd:complexType>
              <xsd:all>
                <xsd:element ref="ns2:SharedWithUser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e347e-8944-4cde-8896-04cc8f390c7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10bed4-ef6c-4a43-9b77-4fb889b180a1"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9A3BD-F615-4FAE-A780-6EF7EDEF3696}">
  <ds:schemaRefs>
    <ds:schemaRef ds:uri="http://purl.org/dc/elements/1.1/"/>
    <ds:schemaRef ds:uri="http://schemas.microsoft.com/office/2006/metadata/properties"/>
    <ds:schemaRef ds:uri="http://purl.org/dc/dcmitype/"/>
    <ds:schemaRef ds:uri="http://www.w3.org/XML/1998/namespace"/>
    <ds:schemaRef ds:uri="cf4e347e-8944-4cde-8896-04cc8f390c76"/>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2110bed4-ef6c-4a43-9b77-4fb889b180a1"/>
  </ds:schemaRefs>
</ds:datastoreItem>
</file>

<file path=customXml/itemProps2.xml><?xml version="1.0" encoding="utf-8"?>
<ds:datastoreItem xmlns:ds="http://schemas.openxmlformats.org/officeDocument/2006/customXml" ds:itemID="{BCB2AE30-1AEA-4C9F-B463-EA2CAD410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4e347e-8944-4cde-8896-04cc8f390c76"/>
    <ds:schemaRef ds:uri="2110bed4-ef6c-4a43-9b77-4fb889b180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C8DD2-7B84-4470-9268-E0C01AD7AB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2596</Words>
  <Characters>14798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17360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Fotinis</dc:creator>
  <cp:lastModifiedBy>Admin</cp:lastModifiedBy>
  <cp:revision>6</cp:revision>
  <dcterms:created xsi:type="dcterms:W3CDTF">2017-06-14T19:04:00Z</dcterms:created>
  <dcterms:modified xsi:type="dcterms:W3CDTF">2017-06-17T14:43:00Z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0x010100400A9FDC2526434AA218B5C1B8A815B3</vt:lpwstr>
  </property>
</Properties>
</file>